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F07" w:rsidRPr="006867BF" w:rsidRDefault="00376F07" w:rsidP="00376F07">
      <w:pPr>
        <w:autoSpaceDE w:val="0"/>
        <w:autoSpaceDN w:val="0"/>
        <w:adjustRightInd w:val="0"/>
        <w:spacing w:after="0" w:line="360" w:lineRule="auto"/>
        <w:jc w:val="center"/>
        <w:rPr>
          <w:rFonts w:ascii="Times New Roman" w:hAnsi="Times New Roman"/>
          <w:color w:val="000000" w:themeColor="text1"/>
          <w:sz w:val="24"/>
          <w:szCs w:val="24"/>
          <w:lang w:val="en-IN" w:eastAsia="en-IN"/>
        </w:rPr>
      </w:pPr>
      <w:r w:rsidRPr="006867BF">
        <w:rPr>
          <w:rFonts w:ascii="Times New Roman" w:hAnsi="Times New Roman"/>
          <w:b/>
          <w:color w:val="000000" w:themeColor="text1"/>
          <w:sz w:val="26"/>
          <w:szCs w:val="26"/>
        </w:rPr>
        <w:t>Semester</w:t>
      </w:r>
      <w:r>
        <w:rPr>
          <w:rFonts w:ascii="Times New Roman" w:hAnsi="Times New Roman"/>
          <w:b/>
          <w:color w:val="000000" w:themeColor="text1"/>
          <w:sz w:val="26"/>
          <w:szCs w:val="26"/>
        </w:rPr>
        <w:t>- I</w:t>
      </w:r>
    </w:p>
    <w:p w:rsidR="00376F07" w:rsidRPr="005E0608" w:rsidRDefault="00376F07" w:rsidP="00376F07">
      <w:pPr>
        <w:spacing w:after="0" w:line="240" w:lineRule="auto"/>
        <w:jc w:val="center"/>
        <w:rPr>
          <w:rFonts w:ascii="Times New Roman" w:eastAsia="Times New Roman" w:hAnsi="Times New Roman"/>
          <w:b/>
          <w:bCs/>
          <w:i/>
          <w:iCs/>
          <w:sz w:val="32"/>
          <w:szCs w:val="32"/>
          <w:lang w:val="en-IN" w:eastAsia="en-IN"/>
        </w:rPr>
      </w:pPr>
      <w:r w:rsidRPr="005E0608">
        <w:rPr>
          <w:rFonts w:ascii="Times New Roman" w:hAnsi="Times New Roman"/>
          <w:b/>
          <w:bCs/>
          <w:i/>
          <w:iCs/>
          <w:color w:val="000000" w:themeColor="text1"/>
          <w:sz w:val="32"/>
          <w:szCs w:val="32"/>
          <w:lang w:val="en-IN" w:eastAsia="en-IN"/>
        </w:rPr>
        <w:t xml:space="preserve">Course Name: </w:t>
      </w:r>
      <w:r w:rsidRPr="005E0608">
        <w:rPr>
          <w:rFonts w:ascii="Times New Roman" w:eastAsia="Times New Roman" w:hAnsi="Times New Roman"/>
          <w:b/>
          <w:bCs/>
          <w:i/>
          <w:iCs/>
          <w:sz w:val="32"/>
          <w:szCs w:val="32"/>
          <w:lang w:val="en-IN" w:eastAsia="en-IN"/>
        </w:rPr>
        <w:t>Microeconomic Theory - I</w:t>
      </w:r>
    </w:p>
    <w:p w:rsidR="00376F07" w:rsidRPr="005E0608" w:rsidRDefault="00376F07" w:rsidP="00376F07">
      <w:pPr>
        <w:autoSpaceDE w:val="0"/>
        <w:autoSpaceDN w:val="0"/>
        <w:adjustRightInd w:val="0"/>
        <w:spacing w:after="0" w:line="360" w:lineRule="auto"/>
        <w:jc w:val="center"/>
        <w:rPr>
          <w:rFonts w:ascii="Times New Roman" w:hAnsi="Times New Roman"/>
          <w:b/>
          <w:bCs/>
          <w:color w:val="000000" w:themeColor="text1"/>
          <w:sz w:val="32"/>
          <w:szCs w:val="32"/>
          <w:lang w:val="en-IN" w:eastAsia="en-IN"/>
        </w:rPr>
      </w:pPr>
    </w:p>
    <w:p w:rsidR="00376F07" w:rsidRPr="005E0608" w:rsidRDefault="00376F07" w:rsidP="00376F07">
      <w:pPr>
        <w:autoSpaceDE w:val="0"/>
        <w:autoSpaceDN w:val="0"/>
        <w:adjustRightInd w:val="0"/>
        <w:spacing w:after="0" w:line="360" w:lineRule="auto"/>
        <w:jc w:val="center"/>
        <w:rPr>
          <w:rFonts w:ascii="Times New Roman" w:hAnsi="Times New Roman"/>
          <w:b/>
          <w:i/>
          <w:iCs/>
          <w:color w:val="000000" w:themeColor="text1"/>
          <w:sz w:val="24"/>
          <w:szCs w:val="24"/>
        </w:rPr>
      </w:pPr>
      <w:r w:rsidRPr="005E0608">
        <w:rPr>
          <w:rFonts w:ascii="Times New Roman" w:hAnsi="Times New Roman"/>
          <w:b/>
          <w:i/>
          <w:iCs/>
          <w:color w:val="000000" w:themeColor="text1"/>
          <w:sz w:val="24"/>
          <w:szCs w:val="24"/>
        </w:rPr>
        <w:t>Course Code: BSCHECOC101</w:t>
      </w:r>
    </w:p>
    <w:p w:rsidR="00376F07" w:rsidRDefault="00376F07" w:rsidP="00376F07">
      <w:pPr>
        <w:autoSpaceDE w:val="0"/>
        <w:autoSpaceDN w:val="0"/>
        <w:adjustRightInd w:val="0"/>
        <w:spacing w:after="0" w:line="360" w:lineRule="auto"/>
        <w:jc w:val="center"/>
        <w:rPr>
          <w:rFonts w:ascii="Times New Roman" w:hAnsi="Times New Roman"/>
          <w:b/>
          <w:color w:val="000000" w:themeColor="text1"/>
          <w:sz w:val="24"/>
          <w:szCs w:val="24"/>
        </w:rPr>
      </w:pPr>
    </w:p>
    <w:tbl>
      <w:tblPr>
        <w:tblStyle w:val="TableGrid"/>
        <w:tblW w:w="9509" w:type="dxa"/>
        <w:tblInd w:w="-434" w:type="dxa"/>
        <w:tblLook w:val="04A0"/>
      </w:tblPr>
      <w:tblGrid>
        <w:gridCol w:w="3284"/>
        <w:gridCol w:w="1564"/>
        <w:gridCol w:w="1062"/>
        <w:gridCol w:w="1205"/>
        <w:gridCol w:w="1190"/>
        <w:gridCol w:w="1204"/>
      </w:tblGrid>
      <w:tr w:rsidR="00376F07" w:rsidRPr="00FD6A3A" w:rsidTr="00A15C07">
        <w:trPr>
          <w:trHeight w:val="398"/>
        </w:trPr>
        <w:tc>
          <w:tcPr>
            <w:tcW w:w="3284" w:type="dxa"/>
          </w:tcPr>
          <w:p w:rsidR="00376F07" w:rsidRPr="00FD6A3A" w:rsidRDefault="00376F07" w:rsidP="00A15C07">
            <w:pPr>
              <w:autoSpaceDE w:val="0"/>
              <w:autoSpaceDN w:val="0"/>
              <w:adjustRightInd w:val="0"/>
              <w:spacing w:line="360" w:lineRule="auto"/>
              <w:jc w:val="center"/>
              <w:rPr>
                <w:rFonts w:ascii="Times New Roman" w:hAnsi="Times New Roman"/>
                <w:bCs/>
                <w:color w:val="000000" w:themeColor="text1"/>
              </w:rPr>
            </w:pPr>
            <w:r w:rsidRPr="00FD6A3A">
              <w:rPr>
                <w:rFonts w:ascii="Times New Roman" w:hAnsi="Times New Roman"/>
                <w:bCs/>
                <w:color w:val="000000" w:themeColor="text1"/>
              </w:rPr>
              <w:t xml:space="preserve">Course Type: </w:t>
            </w:r>
            <w:r>
              <w:rPr>
                <w:rFonts w:ascii="Times New Roman" w:hAnsi="Times New Roman"/>
                <w:b/>
                <w:color w:val="000000" w:themeColor="text1"/>
              </w:rPr>
              <w:t>Core (Theory)</w:t>
            </w:r>
          </w:p>
        </w:tc>
        <w:tc>
          <w:tcPr>
            <w:tcW w:w="3831" w:type="dxa"/>
            <w:gridSpan w:val="3"/>
          </w:tcPr>
          <w:p w:rsidR="00376F07" w:rsidRPr="00FD6A3A" w:rsidRDefault="00376F07" w:rsidP="00A15C07">
            <w:pPr>
              <w:autoSpaceDE w:val="0"/>
              <w:autoSpaceDN w:val="0"/>
              <w:adjustRightInd w:val="0"/>
              <w:spacing w:line="360" w:lineRule="auto"/>
              <w:jc w:val="center"/>
              <w:rPr>
                <w:rFonts w:ascii="Times New Roman" w:hAnsi="Times New Roman"/>
                <w:bCs/>
                <w:color w:val="000000" w:themeColor="text1"/>
              </w:rPr>
            </w:pPr>
            <w:r w:rsidRPr="00FD6A3A">
              <w:rPr>
                <w:rFonts w:ascii="Times New Roman" w:hAnsi="Times New Roman"/>
                <w:bCs/>
                <w:color w:val="000000" w:themeColor="text1"/>
                <w:lang w:val="en-IN" w:eastAsia="en-IN"/>
              </w:rPr>
              <w:t>Course Details:</w:t>
            </w:r>
            <w:r>
              <w:rPr>
                <w:rFonts w:ascii="Times New Roman" w:hAnsi="Times New Roman"/>
                <w:bCs/>
                <w:color w:val="000000" w:themeColor="text1"/>
                <w:lang w:val="en-IN" w:eastAsia="en-IN"/>
              </w:rPr>
              <w:t>CC-1</w:t>
            </w:r>
          </w:p>
        </w:tc>
        <w:tc>
          <w:tcPr>
            <w:tcW w:w="2394" w:type="dxa"/>
            <w:gridSpan w:val="2"/>
          </w:tcPr>
          <w:p w:rsidR="00376F07" w:rsidRPr="00FD6A3A" w:rsidRDefault="00376F07" w:rsidP="00A15C07">
            <w:pPr>
              <w:autoSpaceDE w:val="0"/>
              <w:autoSpaceDN w:val="0"/>
              <w:adjustRightInd w:val="0"/>
              <w:spacing w:line="360" w:lineRule="auto"/>
              <w:jc w:val="center"/>
              <w:rPr>
                <w:rFonts w:ascii="Times New Roman" w:hAnsi="Times New Roman"/>
                <w:bCs/>
                <w:color w:val="000000" w:themeColor="text1"/>
              </w:rPr>
            </w:pPr>
            <w:r w:rsidRPr="00FD6A3A">
              <w:rPr>
                <w:rFonts w:ascii="Times New Roman" w:hAnsi="Times New Roman"/>
                <w:bCs/>
                <w:color w:val="000000" w:themeColor="text1"/>
              </w:rPr>
              <w:t>L-T-P:</w:t>
            </w:r>
            <w:r>
              <w:rPr>
                <w:rFonts w:ascii="Times New Roman" w:hAnsi="Times New Roman"/>
                <w:bCs/>
                <w:color w:val="000000" w:themeColor="text1"/>
              </w:rPr>
              <w:t>5-1-0</w:t>
            </w:r>
          </w:p>
        </w:tc>
      </w:tr>
      <w:tr w:rsidR="00376F07" w:rsidRPr="00FD6A3A" w:rsidTr="00A15C07">
        <w:trPr>
          <w:trHeight w:val="204"/>
        </w:trPr>
        <w:tc>
          <w:tcPr>
            <w:tcW w:w="3284" w:type="dxa"/>
            <w:vMerge w:val="restart"/>
          </w:tcPr>
          <w:p w:rsidR="00376F07" w:rsidRDefault="00376F07" w:rsidP="00A15C07">
            <w:pPr>
              <w:autoSpaceDE w:val="0"/>
              <w:autoSpaceDN w:val="0"/>
              <w:adjustRightInd w:val="0"/>
              <w:spacing w:line="360" w:lineRule="auto"/>
              <w:jc w:val="center"/>
              <w:rPr>
                <w:rFonts w:ascii="Times New Roman" w:hAnsi="Times New Roman"/>
                <w:bCs/>
                <w:color w:val="000000" w:themeColor="text1"/>
              </w:rPr>
            </w:pPr>
          </w:p>
          <w:p w:rsidR="00376F07" w:rsidRPr="00FD6A3A" w:rsidRDefault="00376F07" w:rsidP="00A15C07">
            <w:pPr>
              <w:autoSpaceDE w:val="0"/>
              <w:autoSpaceDN w:val="0"/>
              <w:adjustRightInd w:val="0"/>
              <w:spacing w:line="360" w:lineRule="auto"/>
              <w:jc w:val="center"/>
              <w:rPr>
                <w:rFonts w:ascii="Times New Roman" w:hAnsi="Times New Roman"/>
                <w:bCs/>
                <w:color w:val="000000" w:themeColor="text1"/>
              </w:rPr>
            </w:pPr>
            <w:r w:rsidRPr="00FD6A3A">
              <w:rPr>
                <w:rFonts w:ascii="Times New Roman" w:hAnsi="Times New Roman"/>
                <w:bCs/>
                <w:color w:val="000000" w:themeColor="text1"/>
              </w:rPr>
              <w:t xml:space="preserve">Credit: </w:t>
            </w:r>
            <w:r>
              <w:rPr>
                <w:rFonts w:ascii="Times New Roman" w:hAnsi="Times New Roman"/>
                <w:bCs/>
                <w:color w:val="000000" w:themeColor="text1"/>
              </w:rPr>
              <w:t>6</w:t>
            </w:r>
          </w:p>
        </w:tc>
        <w:tc>
          <w:tcPr>
            <w:tcW w:w="1564" w:type="dxa"/>
            <w:vMerge w:val="restart"/>
          </w:tcPr>
          <w:p w:rsidR="00376F07" w:rsidRDefault="00376F07" w:rsidP="00A15C07">
            <w:pPr>
              <w:autoSpaceDE w:val="0"/>
              <w:autoSpaceDN w:val="0"/>
              <w:adjustRightInd w:val="0"/>
              <w:spacing w:line="360" w:lineRule="auto"/>
              <w:jc w:val="center"/>
              <w:rPr>
                <w:rFonts w:ascii="Times New Roman" w:hAnsi="Times New Roman"/>
                <w:bCs/>
                <w:color w:val="000000" w:themeColor="text1"/>
              </w:rPr>
            </w:pPr>
          </w:p>
          <w:p w:rsidR="00376F07" w:rsidRPr="00FD6A3A" w:rsidRDefault="00376F07" w:rsidP="00A15C07">
            <w:pPr>
              <w:autoSpaceDE w:val="0"/>
              <w:autoSpaceDN w:val="0"/>
              <w:adjustRightInd w:val="0"/>
              <w:spacing w:line="360" w:lineRule="auto"/>
              <w:jc w:val="center"/>
              <w:rPr>
                <w:rFonts w:ascii="Times New Roman" w:hAnsi="Times New Roman"/>
                <w:bCs/>
                <w:color w:val="000000" w:themeColor="text1"/>
              </w:rPr>
            </w:pPr>
            <w:r w:rsidRPr="00FD6A3A">
              <w:rPr>
                <w:rFonts w:ascii="Times New Roman" w:hAnsi="Times New Roman"/>
                <w:bCs/>
                <w:color w:val="000000" w:themeColor="text1"/>
              </w:rPr>
              <w:t xml:space="preserve">Full Marks: </w:t>
            </w:r>
            <w:r>
              <w:rPr>
                <w:rFonts w:ascii="Times New Roman" w:hAnsi="Times New Roman"/>
                <w:bCs/>
                <w:color w:val="000000" w:themeColor="text1"/>
              </w:rPr>
              <w:t>50</w:t>
            </w:r>
          </w:p>
        </w:tc>
        <w:tc>
          <w:tcPr>
            <w:tcW w:w="2266" w:type="dxa"/>
            <w:gridSpan w:val="2"/>
          </w:tcPr>
          <w:p w:rsidR="00376F07" w:rsidRPr="009B10CE" w:rsidRDefault="00376F07" w:rsidP="00A15C07">
            <w:pPr>
              <w:autoSpaceDE w:val="0"/>
              <w:autoSpaceDN w:val="0"/>
              <w:adjustRightInd w:val="0"/>
              <w:jc w:val="center"/>
              <w:rPr>
                <w:rFonts w:ascii="Times New Roman" w:hAnsi="Times New Roman"/>
                <w:bCs/>
                <w:sz w:val="20"/>
                <w:szCs w:val="20"/>
              </w:rPr>
            </w:pPr>
            <w:r w:rsidRPr="009B10CE">
              <w:rPr>
                <w:rFonts w:ascii="Times New Roman" w:hAnsi="Times New Roman"/>
                <w:bCs/>
                <w:sz w:val="20"/>
                <w:szCs w:val="20"/>
              </w:rPr>
              <w:t>CA Marks</w:t>
            </w:r>
          </w:p>
        </w:tc>
        <w:tc>
          <w:tcPr>
            <w:tcW w:w="2394" w:type="dxa"/>
            <w:gridSpan w:val="2"/>
          </w:tcPr>
          <w:p w:rsidR="00376F07" w:rsidRPr="009B10CE" w:rsidRDefault="00376F07" w:rsidP="00A15C07">
            <w:pPr>
              <w:autoSpaceDE w:val="0"/>
              <w:autoSpaceDN w:val="0"/>
              <w:adjustRightInd w:val="0"/>
              <w:jc w:val="center"/>
              <w:rPr>
                <w:rFonts w:ascii="Times New Roman" w:hAnsi="Times New Roman"/>
                <w:bCs/>
                <w:sz w:val="20"/>
                <w:szCs w:val="20"/>
              </w:rPr>
            </w:pPr>
            <w:r w:rsidRPr="009B10CE">
              <w:rPr>
                <w:rFonts w:ascii="Times New Roman" w:hAnsi="Times New Roman"/>
                <w:bCs/>
                <w:sz w:val="20"/>
                <w:szCs w:val="20"/>
              </w:rPr>
              <w:t>ESE Marks</w:t>
            </w:r>
          </w:p>
        </w:tc>
      </w:tr>
      <w:tr w:rsidR="00376F07" w:rsidRPr="00FD6A3A" w:rsidTr="00A15C07">
        <w:trPr>
          <w:trHeight w:val="270"/>
        </w:trPr>
        <w:tc>
          <w:tcPr>
            <w:tcW w:w="3284" w:type="dxa"/>
            <w:vMerge/>
          </w:tcPr>
          <w:p w:rsidR="00376F07" w:rsidRPr="00FD6A3A" w:rsidRDefault="00376F07" w:rsidP="00A15C07">
            <w:pPr>
              <w:autoSpaceDE w:val="0"/>
              <w:autoSpaceDN w:val="0"/>
              <w:adjustRightInd w:val="0"/>
              <w:spacing w:line="360" w:lineRule="auto"/>
              <w:rPr>
                <w:rFonts w:ascii="Times New Roman" w:hAnsi="Times New Roman"/>
                <w:bCs/>
                <w:color w:val="000000" w:themeColor="text1"/>
              </w:rPr>
            </w:pPr>
          </w:p>
        </w:tc>
        <w:tc>
          <w:tcPr>
            <w:tcW w:w="1564" w:type="dxa"/>
            <w:vMerge/>
          </w:tcPr>
          <w:p w:rsidR="00376F07" w:rsidRPr="00FD6A3A" w:rsidRDefault="00376F07" w:rsidP="00A15C07">
            <w:pPr>
              <w:autoSpaceDE w:val="0"/>
              <w:autoSpaceDN w:val="0"/>
              <w:adjustRightInd w:val="0"/>
              <w:spacing w:line="360" w:lineRule="auto"/>
              <w:rPr>
                <w:rFonts w:ascii="Times New Roman" w:hAnsi="Times New Roman"/>
                <w:bCs/>
                <w:color w:val="000000" w:themeColor="text1"/>
              </w:rPr>
            </w:pPr>
          </w:p>
        </w:tc>
        <w:tc>
          <w:tcPr>
            <w:tcW w:w="1062" w:type="dxa"/>
          </w:tcPr>
          <w:p w:rsidR="00376F07" w:rsidRPr="009B10CE" w:rsidRDefault="00376F07" w:rsidP="00A15C07">
            <w:pPr>
              <w:autoSpaceDE w:val="0"/>
              <w:autoSpaceDN w:val="0"/>
              <w:adjustRightInd w:val="0"/>
              <w:spacing w:line="360" w:lineRule="auto"/>
              <w:jc w:val="center"/>
              <w:rPr>
                <w:rFonts w:ascii="Times New Roman" w:hAnsi="Times New Roman"/>
                <w:bCs/>
                <w:color w:val="000000" w:themeColor="text1"/>
                <w:sz w:val="20"/>
                <w:szCs w:val="20"/>
              </w:rPr>
            </w:pPr>
            <w:r w:rsidRPr="009B10CE">
              <w:rPr>
                <w:rFonts w:ascii="Times New Roman" w:hAnsi="Times New Roman"/>
                <w:bCs/>
                <w:sz w:val="20"/>
                <w:szCs w:val="20"/>
              </w:rPr>
              <w:t>Practical</w:t>
            </w:r>
          </w:p>
        </w:tc>
        <w:tc>
          <w:tcPr>
            <w:tcW w:w="1203" w:type="dxa"/>
          </w:tcPr>
          <w:p w:rsidR="00376F07" w:rsidRPr="009B10CE" w:rsidRDefault="00376F07" w:rsidP="00A15C07">
            <w:pPr>
              <w:autoSpaceDE w:val="0"/>
              <w:autoSpaceDN w:val="0"/>
              <w:adjustRightInd w:val="0"/>
              <w:jc w:val="center"/>
              <w:rPr>
                <w:rFonts w:ascii="Times New Roman" w:hAnsi="Times New Roman"/>
                <w:bCs/>
                <w:color w:val="000000" w:themeColor="text1"/>
                <w:sz w:val="20"/>
                <w:szCs w:val="20"/>
              </w:rPr>
            </w:pPr>
            <w:r w:rsidRPr="009B10CE">
              <w:rPr>
                <w:rFonts w:ascii="Times New Roman" w:hAnsi="Times New Roman"/>
                <w:bCs/>
                <w:sz w:val="20"/>
                <w:szCs w:val="20"/>
              </w:rPr>
              <w:t>Theoretical</w:t>
            </w:r>
          </w:p>
        </w:tc>
        <w:tc>
          <w:tcPr>
            <w:tcW w:w="1190" w:type="dxa"/>
          </w:tcPr>
          <w:p w:rsidR="00376F07" w:rsidRPr="009B10CE" w:rsidRDefault="00376F07" w:rsidP="00A15C07">
            <w:pPr>
              <w:autoSpaceDE w:val="0"/>
              <w:autoSpaceDN w:val="0"/>
              <w:adjustRightInd w:val="0"/>
              <w:jc w:val="center"/>
              <w:rPr>
                <w:rFonts w:ascii="Times New Roman" w:hAnsi="Times New Roman"/>
                <w:bCs/>
                <w:color w:val="000000" w:themeColor="text1"/>
                <w:sz w:val="20"/>
                <w:szCs w:val="20"/>
              </w:rPr>
            </w:pPr>
            <w:r w:rsidRPr="009B10CE">
              <w:rPr>
                <w:rFonts w:ascii="Times New Roman" w:hAnsi="Times New Roman"/>
                <w:bCs/>
                <w:sz w:val="20"/>
                <w:szCs w:val="20"/>
              </w:rPr>
              <w:t>Practical</w:t>
            </w:r>
          </w:p>
        </w:tc>
        <w:tc>
          <w:tcPr>
            <w:tcW w:w="1203" w:type="dxa"/>
          </w:tcPr>
          <w:p w:rsidR="00376F07" w:rsidRPr="009B10CE" w:rsidRDefault="00376F07" w:rsidP="00A15C07">
            <w:pPr>
              <w:autoSpaceDE w:val="0"/>
              <w:autoSpaceDN w:val="0"/>
              <w:adjustRightInd w:val="0"/>
              <w:jc w:val="center"/>
              <w:rPr>
                <w:rFonts w:ascii="Times New Roman" w:hAnsi="Times New Roman"/>
                <w:bCs/>
                <w:color w:val="000000" w:themeColor="text1"/>
                <w:sz w:val="20"/>
                <w:szCs w:val="20"/>
              </w:rPr>
            </w:pPr>
            <w:r w:rsidRPr="009B10CE">
              <w:rPr>
                <w:rFonts w:ascii="Times New Roman" w:hAnsi="Times New Roman"/>
                <w:bCs/>
                <w:sz w:val="20"/>
                <w:szCs w:val="20"/>
              </w:rPr>
              <w:t>Theoretical</w:t>
            </w:r>
          </w:p>
        </w:tc>
      </w:tr>
      <w:tr w:rsidR="00376F07" w:rsidRPr="00FD6A3A" w:rsidTr="00A15C07">
        <w:trPr>
          <w:trHeight w:val="200"/>
        </w:trPr>
        <w:tc>
          <w:tcPr>
            <w:tcW w:w="3284" w:type="dxa"/>
            <w:vMerge/>
          </w:tcPr>
          <w:p w:rsidR="00376F07" w:rsidRPr="00FD6A3A" w:rsidRDefault="00376F07" w:rsidP="00A15C07">
            <w:pPr>
              <w:autoSpaceDE w:val="0"/>
              <w:autoSpaceDN w:val="0"/>
              <w:adjustRightInd w:val="0"/>
              <w:spacing w:line="360" w:lineRule="auto"/>
              <w:rPr>
                <w:rFonts w:ascii="Times New Roman" w:hAnsi="Times New Roman"/>
                <w:bCs/>
                <w:color w:val="000000" w:themeColor="text1"/>
              </w:rPr>
            </w:pPr>
          </w:p>
        </w:tc>
        <w:tc>
          <w:tcPr>
            <w:tcW w:w="1564" w:type="dxa"/>
            <w:vMerge/>
          </w:tcPr>
          <w:p w:rsidR="00376F07" w:rsidRPr="00FD6A3A" w:rsidRDefault="00376F07" w:rsidP="00A15C07">
            <w:pPr>
              <w:autoSpaceDE w:val="0"/>
              <w:autoSpaceDN w:val="0"/>
              <w:adjustRightInd w:val="0"/>
              <w:spacing w:line="360" w:lineRule="auto"/>
              <w:rPr>
                <w:rFonts w:ascii="Times New Roman" w:hAnsi="Times New Roman"/>
                <w:bCs/>
                <w:color w:val="000000" w:themeColor="text1"/>
              </w:rPr>
            </w:pPr>
          </w:p>
        </w:tc>
        <w:tc>
          <w:tcPr>
            <w:tcW w:w="1062" w:type="dxa"/>
            <w:vAlign w:val="center"/>
          </w:tcPr>
          <w:p w:rsidR="00376F07" w:rsidRPr="00FD6A3A" w:rsidRDefault="00376F07" w:rsidP="00A15C07">
            <w:pPr>
              <w:autoSpaceDE w:val="0"/>
              <w:autoSpaceDN w:val="0"/>
              <w:adjustRightInd w:val="0"/>
              <w:spacing w:line="360" w:lineRule="auto"/>
              <w:jc w:val="center"/>
              <w:rPr>
                <w:rFonts w:ascii="Times New Roman" w:hAnsi="Times New Roman"/>
                <w:bCs/>
                <w:color w:val="000000" w:themeColor="text1"/>
              </w:rPr>
            </w:pPr>
          </w:p>
        </w:tc>
        <w:tc>
          <w:tcPr>
            <w:tcW w:w="1203" w:type="dxa"/>
          </w:tcPr>
          <w:p w:rsidR="00376F07" w:rsidRPr="009B10CE" w:rsidRDefault="00376F07" w:rsidP="00A15C07">
            <w:pPr>
              <w:autoSpaceDE w:val="0"/>
              <w:autoSpaceDN w:val="0"/>
              <w:adjustRightInd w:val="0"/>
              <w:jc w:val="center"/>
              <w:rPr>
                <w:rFonts w:ascii="Times New Roman" w:hAnsi="Times New Roman"/>
                <w:b/>
                <w:color w:val="000000" w:themeColor="text1"/>
                <w:sz w:val="20"/>
                <w:szCs w:val="20"/>
              </w:rPr>
            </w:pPr>
            <w:r>
              <w:rPr>
                <w:rFonts w:ascii="Times New Roman" w:hAnsi="Times New Roman"/>
                <w:b/>
                <w:color w:val="000000" w:themeColor="text1"/>
                <w:sz w:val="20"/>
                <w:szCs w:val="20"/>
              </w:rPr>
              <w:t>10</w:t>
            </w:r>
          </w:p>
        </w:tc>
        <w:tc>
          <w:tcPr>
            <w:tcW w:w="1190" w:type="dxa"/>
            <w:vAlign w:val="center"/>
          </w:tcPr>
          <w:p w:rsidR="00376F07" w:rsidRPr="009B10CE" w:rsidRDefault="00376F07" w:rsidP="00A15C07">
            <w:pPr>
              <w:autoSpaceDE w:val="0"/>
              <w:autoSpaceDN w:val="0"/>
              <w:adjustRightInd w:val="0"/>
              <w:jc w:val="center"/>
              <w:rPr>
                <w:rFonts w:ascii="Times New Roman" w:hAnsi="Times New Roman"/>
                <w:bCs/>
                <w:color w:val="000000" w:themeColor="text1"/>
                <w:sz w:val="20"/>
                <w:szCs w:val="20"/>
              </w:rPr>
            </w:pPr>
          </w:p>
        </w:tc>
        <w:tc>
          <w:tcPr>
            <w:tcW w:w="1203" w:type="dxa"/>
          </w:tcPr>
          <w:p w:rsidR="00376F07" w:rsidRPr="009B10CE" w:rsidRDefault="00376F07" w:rsidP="00A15C07">
            <w:pPr>
              <w:autoSpaceDE w:val="0"/>
              <w:autoSpaceDN w:val="0"/>
              <w:adjustRightInd w:val="0"/>
              <w:jc w:val="center"/>
              <w:rPr>
                <w:rFonts w:ascii="Times New Roman" w:hAnsi="Times New Roman"/>
                <w:b/>
                <w:color w:val="000000" w:themeColor="text1"/>
                <w:sz w:val="20"/>
                <w:szCs w:val="20"/>
              </w:rPr>
            </w:pPr>
            <w:r>
              <w:rPr>
                <w:rFonts w:ascii="Times New Roman" w:hAnsi="Times New Roman"/>
                <w:b/>
                <w:color w:val="000000" w:themeColor="text1"/>
                <w:sz w:val="20"/>
                <w:szCs w:val="20"/>
              </w:rPr>
              <w:t>40</w:t>
            </w:r>
          </w:p>
        </w:tc>
      </w:tr>
    </w:tbl>
    <w:p w:rsidR="00376F07" w:rsidRDefault="00376F07" w:rsidP="00376F07">
      <w:pPr>
        <w:spacing w:before="240"/>
        <w:jc w:val="both"/>
        <w:rPr>
          <w:rFonts w:ascii="Times New Roman" w:hAnsi="Times New Roman"/>
          <w:b/>
          <w:i/>
          <w:color w:val="002060"/>
          <w:sz w:val="24"/>
          <w:szCs w:val="24"/>
          <w:lang w:val="en-IN" w:eastAsia="en-IN"/>
        </w:rPr>
      </w:pPr>
    </w:p>
    <w:p w:rsidR="00376F07" w:rsidRDefault="00376F07" w:rsidP="00376F07">
      <w:pPr>
        <w:spacing w:before="240"/>
        <w:jc w:val="both"/>
        <w:rPr>
          <w:rFonts w:ascii="Times New Roman" w:hAnsi="Times New Roman"/>
          <w:b/>
          <w:bCs/>
          <w:i/>
          <w:color w:val="002060"/>
          <w:sz w:val="24"/>
          <w:szCs w:val="24"/>
        </w:rPr>
      </w:pPr>
      <w:r w:rsidRPr="001B49F8">
        <w:rPr>
          <w:rFonts w:ascii="Times New Roman" w:hAnsi="Times New Roman"/>
          <w:b/>
          <w:i/>
          <w:color w:val="002060"/>
          <w:sz w:val="24"/>
          <w:szCs w:val="24"/>
          <w:lang w:val="en-IN" w:eastAsia="en-IN"/>
        </w:rPr>
        <w:t>Course</w:t>
      </w:r>
      <w:r w:rsidRPr="001B49F8">
        <w:rPr>
          <w:rFonts w:ascii="Times New Roman" w:hAnsi="Times New Roman"/>
          <w:b/>
          <w:bCs/>
          <w:i/>
          <w:color w:val="002060"/>
          <w:sz w:val="24"/>
          <w:szCs w:val="24"/>
        </w:rPr>
        <w:t xml:space="preserve"> Learning Outcomes:</w:t>
      </w:r>
    </w:p>
    <w:p w:rsidR="00376F07" w:rsidRDefault="00376F07" w:rsidP="00376F07">
      <w:pPr>
        <w:spacing w:before="240"/>
        <w:jc w:val="both"/>
        <w:rPr>
          <w:rFonts w:ascii="Times New Roman" w:hAnsi="Times New Roman"/>
          <w:b/>
          <w:bCs/>
          <w:i/>
          <w:color w:val="002060"/>
          <w:sz w:val="24"/>
          <w:szCs w:val="24"/>
        </w:rPr>
      </w:pPr>
      <w:r>
        <w:rPr>
          <w:rFonts w:ascii="Times New Roman" w:hAnsi="Times New Roman"/>
          <w:b/>
          <w:bCs/>
          <w:i/>
          <w:color w:val="002060"/>
          <w:sz w:val="24"/>
          <w:szCs w:val="24"/>
        </w:rPr>
        <w:t>(After the completion of the course the students will be able to)</w:t>
      </w:r>
    </w:p>
    <w:p w:rsidR="00376F07" w:rsidRPr="00AF43A0" w:rsidRDefault="00376F07" w:rsidP="00376F07">
      <w:pPr>
        <w:pStyle w:val="ListParagraph"/>
        <w:numPr>
          <w:ilvl w:val="0"/>
          <w:numId w:val="7"/>
        </w:numPr>
        <w:spacing w:before="240"/>
        <w:jc w:val="both"/>
        <w:rPr>
          <w:rFonts w:ascii="Times New Roman" w:hAnsi="Times New Roman"/>
          <w:b/>
          <w:i/>
          <w:color w:val="002060"/>
          <w:sz w:val="24"/>
          <w:szCs w:val="24"/>
        </w:rPr>
      </w:pPr>
      <w:r>
        <w:rPr>
          <w:rFonts w:ascii="Times New Roman" w:hAnsi="Times New Roman"/>
          <w:b/>
          <w:i/>
          <w:color w:val="002060"/>
          <w:sz w:val="24"/>
          <w:szCs w:val="24"/>
        </w:rPr>
        <w:t>Understand the concept of economics, the distinction between micro economics and macroeconomics, concept of demand and its relevance in a market economy.</w:t>
      </w:r>
    </w:p>
    <w:p w:rsidR="00376F07" w:rsidRDefault="00376F07" w:rsidP="00376F07">
      <w:pPr>
        <w:pStyle w:val="ListParagraph"/>
        <w:numPr>
          <w:ilvl w:val="0"/>
          <w:numId w:val="7"/>
        </w:numPr>
        <w:spacing w:before="240"/>
        <w:jc w:val="both"/>
        <w:rPr>
          <w:rFonts w:ascii="Times New Roman" w:hAnsi="Times New Roman"/>
          <w:b/>
          <w:i/>
          <w:color w:val="002060"/>
          <w:sz w:val="24"/>
          <w:szCs w:val="24"/>
        </w:rPr>
      </w:pPr>
      <w:r>
        <w:rPr>
          <w:rFonts w:ascii="Times New Roman" w:hAnsi="Times New Roman"/>
          <w:b/>
          <w:i/>
          <w:color w:val="002060"/>
          <w:sz w:val="24"/>
          <w:szCs w:val="24"/>
        </w:rPr>
        <w:t>Learn how the different decision-making units (consumers, firms), with limited resources at their disposal, will chose the best alternative among the available alternatives</w:t>
      </w:r>
    </w:p>
    <w:p w:rsidR="00376F07" w:rsidRPr="0081558F" w:rsidRDefault="00376F07" w:rsidP="00376F07">
      <w:pPr>
        <w:pStyle w:val="ListParagraph"/>
        <w:numPr>
          <w:ilvl w:val="0"/>
          <w:numId w:val="7"/>
        </w:numPr>
        <w:spacing w:before="240"/>
        <w:jc w:val="both"/>
        <w:rPr>
          <w:rFonts w:ascii="Times New Roman" w:hAnsi="Times New Roman"/>
          <w:b/>
          <w:i/>
          <w:color w:val="002060"/>
          <w:sz w:val="24"/>
          <w:szCs w:val="24"/>
        </w:rPr>
      </w:pPr>
      <w:r>
        <w:rPr>
          <w:rFonts w:ascii="Times New Roman" w:hAnsi="Times New Roman"/>
          <w:b/>
          <w:i/>
          <w:color w:val="002060"/>
          <w:sz w:val="24"/>
          <w:szCs w:val="24"/>
        </w:rPr>
        <w:t xml:space="preserve">Realize the operation of the markets, the distinction between real world market and the concept of market in economics. The ideas of perfect market, the nature and causes of market imperfection will help the students to judge the mechanisms of market economy and to take judicious decision. </w:t>
      </w:r>
    </w:p>
    <w:p w:rsidR="00376F07" w:rsidRDefault="00376F07" w:rsidP="00376F07">
      <w:pPr>
        <w:spacing w:before="240"/>
        <w:jc w:val="both"/>
        <w:rPr>
          <w:rFonts w:ascii="Times New Roman" w:hAnsi="Times New Roman"/>
          <w:b/>
          <w:i/>
          <w:color w:val="002060"/>
          <w:sz w:val="24"/>
          <w:szCs w:val="24"/>
        </w:rPr>
      </w:pPr>
    </w:p>
    <w:p w:rsidR="00376F07" w:rsidRDefault="00376F07" w:rsidP="00376F07">
      <w:pPr>
        <w:spacing w:before="240"/>
        <w:jc w:val="both"/>
        <w:rPr>
          <w:rFonts w:ascii="Times New Roman" w:hAnsi="Times New Roman"/>
          <w:b/>
          <w:i/>
          <w:color w:val="002060"/>
          <w:sz w:val="24"/>
          <w:szCs w:val="24"/>
        </w:rPr>
      </w:pPr>
      <w:r>
        <w:rPr>
          <w:rFonts w:ascii="Times New Roman" w:hAnsi="Times New Roman"/>
          <w:b/>
          <w:i/>
          <w:color w:val="002060"/>
          <w:sz w:val="24"/>
          <w:szCs w:val="24"/>
        </w:rPr>
        <w:t>Content/ Syllabus: Unit wise course content distribution</w:t>
      </w:r>
    </w:p>
    <w:p w:rsidR="00376F07" w:rsidRDefault="00376F07" w:rsidP="00376F07">
      <w:pPr>
        <w:spacing w:before="240"/>
        <w:jc w:val="both"/>
        <w:rPr>
          <w:rFonts w:ascii="Times New Roman" w:hAnsi="Times New Roman"/>
          <w:b/>
          <w:i/>
          <w:color w:val="002060"/>
          <w:sz w:val="24"/>
          <w:szCs w:val="24"/>
        </w:rPr>
      </w:pPr>
    </w:p>
    <w:p w:rsidR="00376F07" w:rsidRPr="00EA7FE5" w:rsidRDefault="00376F07" w:rsidP="00376F07">
      <w:pPr>
        <w:spacing w:after="47" w:line="268" w:lineRule="auto"/>
        <w:ind w:left="234" w:right="6"/>
        <w:jc w:val="both"/>
        <w:rPr>
          <w:rFonts w:ascii="Times New Roman" w:eastAsia="Times New Roman" w:hAnsi="Times New Roman"/>
          <w:b/>
          <w:i/>
          <w:lang w:val="en-IN"/>
        </w:rPr>
      </w:pPr>
      <w:proofErr w:type="gramStart"/>
      <w:r w:rsidRPr="00EA7FE5">
        <w:rPr>
          <w:rFonts w:ascii="Times New Roman" w:hAnsi="Times New Roman"/>
          <w:b/>
          <w:i/>
          <w:color w:val="002060"/>
          <w:sz w:val="24"/>
          <w:szCs w:val="24"/>
        </w:rPr>
        <w:t>Unit -1</w:t>
      </w:r>
      <w:r>
        <w:rPr>
          <w:rFonts w:ascii="Times New Roman" w:hAnsi="Times New Roman"/>
          <w:b/>
          <w:i/>
          <w:color w:val="002060"/>
          <w:sz w:val="24"/>
          <w:szCs w:val="24"/>
        </w:rPr>
        <w:t>.</w:t>
      </w:r>
      <w:proofErr w:type="gramEnd"/>
      <w:r w:rsidRPr="00EA7FE5">
        <w:rPr>
          <w:b/>
          <w:i/>
        </w:rPr>
        <w:t xml:space="preserve"> General Concept                                                                                                     </w:t>
      </w:r>
    </w:p>
    <w:p w:rsidR="00376F07" w:rsidRPr="00EB2FEC" w:rsidRDefault="00376F07" w:rsidP="00376F07">
      <w:pPr>
        <w:ind w:left="685" w:right="6" w:hanging="350"/>
      </w:pPr>
      <w:proofErr w:type="gramStart"/>
      <w:r>
        <w:t>Distinction between Microeconomics and Macroeconomics – concept of different Microeconomic units – commodity, consumer, firm, industry, market – concepts of equilibrium, - statics, dynamics, comparative statics and stability of equilibrium.</w:t>
      </w:r>
      <w:proofErr w:type="gramEnd"/>
      <w:r>
        <w:t xml:space="preserve"> </w:t>
      </w:r>
    </w:p>
    <w:p w:rsidR="00376F07" w:rsidRPr="005E0608" w:rsidRDefault="00376F07" w:rsidP="00376F07">
      <w:pPr>
        <w:spacing w:after="44" w:line="268" w:lineRule="auto"/>
        <w:ind w:left="234" w:right="6"/>
        <w:jc w:val="both"/>
        <w:rPr>
          <w:rFonts w:ascii="Times New Roman" w:eastAsia="Times New Roman" w:hAnsi="Times New Roman"/>
          <w:b/>
          <w:i/>
          <w:lang w:val="en-IN"/>
        </w:rPr>
      </w:pPr>
      <w:r w:rsidRPr="005E0608">
        <w:rPr>
          <w:rFonts w:ascii="Times New Roman" w:hAnsi="Times New Roman"/>
          <w:b/>
          <w:i/>
          <w:color w:val="002060"/>
          <w:sz w:val="24"/>
          <w:szCs w:val="24"/>
        </w:rPr>
        <w:t>Unit-2.</w:t>
      </w:r>
      <w:r w:rsidRPr="005E0608">
        <w:rPr>
          <w:b/>
          <w:i/>
        </w:rPr>
        <w:t xml:space="preserve">Theory of Demand                                                                                                  </w:t>
      </w:r>
    </w:p>
    <w:p w:rsidR="00376F07" w:rsidRDefault="00376F07" w:rsidP="00376F07">
      <w:pPr>
        <w:numPr>
          <w:ilvl w:val="2"/>
          <w:numId w:val="9"/>
        </w:numPr>
        <w:spacing w:after="49" w:line="268" w:lineRule="auto"/>
        <w:ind w:left="685" w:right="6" w:hanging="350"/>
        <w:jc w:val="both"/>
      </w:pPr>
      <w:r>
        <w:t xml:space="preserve">The </w:t>
      </w:r>
      <w:proofErr w:type="spellStart"/>
      <w:r>
        <w:t>Marshallian</w:t>
      </w:r>
      <w:proofErr w:type="spellEnd"/>
      <w:r>
        <w:t xml:space="preserve"> Approach: measurement of utility – derivation of demand curve – consumer’s surplus. </w:t>
      </w:r>
    </w:p>
    <w:p w:rsidR="00376F07" w:rsidRDefault="00376F07" w:rsidP="00376F07">
      <w:pPr>
        <w:numPr>
          <w:ilvl w:val="2"/>
          <w:numId w:val="9"/>
        </w:numPr>
        <w:spacing w:after="44" w:line="268" w:lineRule="auto"/>
        <w:ind w:left="685" w:right="6" w:hanging="350"/>
        <w:jc w:val="both"/>
      </w:pPr>
      <w:r>
        <w:lastRenderedPageBreak/>
        <w:t xml:space="preserve">Indifference curve approach: indifference curve and its properties, the pathological cases, the equilibrium of the consumer – price consumption curve and income consumption curve, - price effect, income effect and substitution effect, derivation of demand curve – </w:t>
      </w:r>
      <w:proofErr w:type="spellStart"/>
      <w:r>
        <w:t>Giffen’s</w:t>
      </w:r>
      <w:proofErr w:type="spellEnd"/>
      <w:r>
        <w:t xml:space="preserve"> Paradox – market demand.  </w:t>
      </w:r>
    </w:p>
    <w:p w:rsidR="00376F07" w:rsidRDefault="00376F07" w:rsidP="00376F07">
      <w:pPr>
        <w:numPr>
          <w:ilvl w:val="2"/>
          <w:numId w:val="9"/>
        </w:numPr>
        <w:spacing w:after="44" w:line="268" w:lineRule="auto"/>
        <w:ind w:left="685" w:right="6" w:hanging="350"/>
        <w:jc w:val="both"/>
      </w:pPr>
      <w:r>
        <w:t xml:space="preserve">The Revealed Preferences approach – derivation of demand curve from Revealed Preferences approach.  </w:t>
      </w:r>
    </w:p>
    <w:p w:rsidR="00376F07" w:rsidRPr="00FB5420" w:rsidRDefault="00376F07" w:rsidP="00376F07">
      <w:pPr>
        <w:numPr>
          <w:ilvl w:val="2"/>
          <w:numId w:val="9"/>
        </w:numPr>
        <w:spacing w:after="5" w:line="268" w:lineRule="auto"/>
        <w:ind w:left="685" w:right="6" w:hanging="350"/>
        <w:jc w:val="both"/>
      </w:pPr>
      <w:proofErr w:type="spellStart"/>
      <w:r>
        <w:t>Elasticities</w:t>
      </w:r>
      <w:proofErr w:type="spellEnd"/>
      <w:r>
        <w:t xml:space="preserve"> of demand – price, income and cross </w:t>
      </w:r>
      <w:proofErr w:type="spellStart"/>
      <w:r>
        <w:t>elasticities</w:t>
      </w:r>
      <w:proofErr w:type="spellEnd"/>
      <w:r>
        <w:t xml:space="preserve"> – relation between price elasticity of demand, price and marginal revenue – relation between price elasticity and total expenditure.  </w:t>
      </w:r>
    </w:p>
    <w:p w:rsidR="00376F07" w:rsidRPr="005E0608" w:rsidRDefault="00376F07" w:rsidP="00376F07">
      <w:pPr>
        <w:spacing w:after="42" w:line="268" w:lineRule="auto"/>
        <w:ind w:right="6"/>
        <w:jc w:val="both"/>
        <w:rPr>
          <w:b/>
          <w:i/>
        </w:rPr>
      </w:pPr>
      <w:proofErr w:type="gramStart"/>
      <w:r w:rsidRPr="005E0608">
        <w:rPr>
          <w:rFonts w:ascii="Times New Roman" w:hAnsi="Times New Roman"/>
          <w:b/>
          <w:i/>
          <w:color w:val="002060"/>
          <w:sz w:val="24"/>
          <w:szCs w:val="24"/>
        </w:rPr>
        <w:t>Unit -3.</w:t>
      </w:r>
      <w:proofErr w:type="gramEnd"/>
      <w:r w:rsidRPr="005E0608">
        <w:rPr>
          <w:b/>
          <w:i/>
        </w:rPr>
        <w:t xml:space="preserve"> </w:t>
      </w:r>
      <w:proofErr w:type="gramStart"/>
      <w:r w:rsidRPr="005E0608">
        <w:rPr>
          <w:b/>
          <w:i/>
        </w:rPr>
        <w:t>Theory of Production and Cost.</w:t>
      </w:r>
      <w:proofErr w:type="gramEnd"/>
    </w:p>
    <w:p w:rsidR="00376F07" w:rsidRDefault="00376F07" w:rsidP="00376F07">
      <w:pPr>
        <w:numPr>
          <w:ilvl w:val="2"/>
          <w:numId w:val="10"/>
        </w:numPr>
        <w:spacing w:after="47" w:line="268" w:lineRule="auto"/>
        <w:ind w:left="685" w:right="6" w:hanging="350"/>
        <w:jc w:val="both"/>
      </w:pPr>
      <w:r>
        <w:t xml:space="preserve">Production function: </w:t>
      </w:r>
      <w:proofErr w:type="gramStart"/>
      <w:r>
        <w:t>the neo-classical production function – relation between total, average and marginal productivities – law of variable proportions – the fixed coefficient production function</w:t>
      </w:r>
      <w:proofErr w:type="gramEnd"/>
      <w:r>
        <w:t xml:space="preserve">.  </w:t>
      </w:r>
    </w:p>
    <w:p w:rsidR="00376F07" w:rsidRDefault="00376F07" w:rsidP="00376F07">
      <w:pPr>
        <w:numPr>
          <w:ilvl w:val="2"/>
          <w:numId w:val="10"/>
        </w:numPr>
        <w:spacing w:after="5" w:line="268" w:lineRule="auto"/>
        <w:ind w:left="685" w:right="6" w:hanging="350"/>
        <w:jc w:val="both"/>
      </w:pPr>
      <w:proofErr w:type="spellStart"/>
      <w:r>
        <w:t>Iso</w:t>
      </w:r>
      <w:proofErr w:type="spellEnd"/>
      <w:r>
        <w:t xml:space="preserve">- quant   and </w:t>
      </w:r>
      <w:proofErr w:type="spellStart"/>
      <w:r>
        <w:t>Iso</w:t>
      </w:r>
      <w:proofErr w:type="spellEnd"/>
      <w:r>
        <w:t xml:space="preserve">-cost line, definition and properties, economic region of production, marginal rate of technical </w:t>
      </w:r>
      <w:proofErr w:type="spellStart"/>
      <w:r>
        <w:t>substitution,elasticity</w:t>
      </w:r>
      <w:proofErr w:type="spellEnd"/>
      <w:r>
        <w:t xml:space="preserve"> of substitution, equilibrium of the producer - constrained output maximization and constrained cost minimization, expansion path, returns to </w:t>
      </w:r>
      <w:proofErr w:type="spellStart"/>
      <w:r>
        <w:t>scale,homogeneous</w:t>
      </w:r>
      <w:proofErr w:type="spellEnd"/>
      <w:r>
        <w:t xml:space="preserve"> and homothetic production function, the Cobb Douglas production function.  </w:t>
      </w:r>
    </w:p>
    <w:p w:rsidR="00376F07" w:rsidRDefault="00376F07" w:rsidP="00376F07">
      <w:pPr>
        <w:numPr>
          <w:ilvl w:val="2"/>
          <w:numId w:val="10"/>
        </w:numPr>
        <w:spacing w:after="5" w:line="268" w:lineRule="auto"/>
        <w:ind w:left="685" w:right="6" w:hanging="350"/>
        <w:jc w:val="both"/>
      </w:pPr>
      <w:r>
        <w:t xml:space="preserve">Cost function: different concepts of costs, short run cost analysis and long run cost analysis – relation between the expansion path and cost function – total, average and marginal cost curves – long run cost curves as envelope of short run cost curves.  </w:t>
      </w:r>
    </w:p>
    <w:p w:rsidR="00376F07" w:rsidRDefault="00376F07" w:rsidP="00376F07">
      <w:pPr>
        <w:pStyle w:val="ListParagraph"/>
        <w:spacing w:after="42" w:line="268" w:lineRule="auto"/>
        <w:ind w:left="360" w:right="6"/>
        <w:jc w:val="both"/>
        <w:rPr>
          <w:rFonts w:ascii="Times New Roman" w:hAnsi="Times New Roman"/>
          <w:b/>
          <w:i/>
          <w:color w:val="002060"/>
          <w:sz w:val="24"/>
          <w:szCs w:val="24"/>
        </w:rPr>
      </w:pPr>
    </w:p>
    <w:p w:rsidR="00376F07" w:rsidRPr="005E0608" w:rsidRDefault="00376F07" w:rsidP="00376F07">
      <w:pPr>
        <w:spacing w:after="44" w:line="268" w:lineRule="auto"/>
        <w:ind w:left="234" w:right="6"/>
        <w:jc w:val="both"/>
        <w:rPr>
          <w:rFonts w:ascii="Times New Roman" w:eastAsia="Times New Roman" w:hAnsi="Times New Roman"/>
          <w:b/>
          <w:i/>
          <w:lang w:val="en-IN"/>
        </w:rPr>
      </w:pPr>
      <w:proofErr w:type="gramStart"/>
      <w:r w:rsidRPr="005E0608">
        <w:rPr>
          <w:rFonts w:ascii="Times New Roman" w:hAnsi="Times New Roman"/>
          <w:b/>
          <w:i/>
          <w:color w:val="002060"/>
          <w:sz w:val="24"/>
          <w:szCs w:val="24"/>
        </w:rPr>
        <w:t>Unit -4.</w:t>
      </w:r>
      <w:proofErr w:type="gramEnd"/>
      <w:r w:rsidRPr="005E0608">
        <w:rPr>
          <w:rFonts w:ascii="Times New Roman" w:hAnsi="Times New Roman"/>
          <w:b/>
          <w:i/>
          <w:color w:val="002060"/>
          <w:sz w:val="24"/>
          <w:szCs w:val="24"/>
        </w:rPr>
        <w:t xml:space="preserve"> Theory of </w:t>
      </w:r>
      <w:r w:rsidRPr="005E0608">
        <w:rPr>
          <w:b/>
          <w:i/>
        </w:rPr>
        <w:t xml:space="preserve">Perfect Competition                                                                              </w:t>
      </w:r>
    </w:p>
    <w:p w:rsidR="00376F07" w:rsidRDefault="00376F07" w:rsidP="00376F07">
      <w:pPr>
        <w:pStyle w:val="ListParagraph"/>
        <w:spacing w:after="5" w:line="268" w:lineRule="auto"/>
        <w:ind w:left="709" w:right="6"/>
        <w:jc w:val="both"/>
      </w:pPr>
      <w:r>
        <w:t xml:space="preserve">Perfect competition and pure competition—Short run and long run equilibrium of a competitive firm – Short run and long run supply curves—Long run equilibrium of the competitive industry – price determination in a competitive industry – existence, uniqueness </w:t>
      </w:r>
      <w:proofErr w:type="gramStart"/>
      <w:r>
        <w:t>and  stability</w:t>
      </w:r>
      <w:proofErr w:type="gramEnd"/>
      <w:r>
        <w:t xml:space="preserve"> of equilibrium –long run supply curves of the industry- effects of external economies and diseconomies – effect of change in cost – effect of imposition of tax – effect of price control.  </w:t>
      </w:r>
    </w:p>
    <w:p w:rsidR="00376F07" w:rsidRPr="005E0608" w:rsidRDefault="00376F07" w:rsidP="00376F07">
      <w:pPr>
        <w:spacing w:after="44" w:line="268" w:lineRule="auto"/>
        <w:ind w:left="234" w:right="6"/>
        <w:jc w:val="both"/>
        <w:rPr>
          <w:color w:val="000000" w:themeColor="text1"/>
        </w:rPr>
      </w:pPr>
      <w:proofErr w:type="gramStart"/>
      <w:r w:rsidRPr="005E0608">
        <w:rPr>
          <w:rFonts w:ascii="Times New Roman" w:hAnsi="Times New Roman"/>
          <w:b/>
          <w:i/>
          <w:color w:val="000000" w:themeColor="text1"/>
          <w:sz w:val="24"/>
          <w:szCs w:val="24"/>
        </w:rPr>
        <w:t>Unit -5.</w:t>
      </w:r>
      <w:proofErr w:type="gramEnd"/>
      <w:r w:rsidRPr="005E0608">
        <w:rPr>
          <w:rFonts w:ascii="Times New Roman" w:hAnsi="Times New Roman"/>
          <w:b/>
          <w:i/>
          <w:color w:val="000000" w:themeColor="text1"/>
          <w:sz w:val="24"/>
          <w:szCs w:val="24"/>
        </w:rPr>
        <w:t xml:space="preserve"> Theor</w:t>
      </w:r>
      <w:r>
        <w:rPr>
          <w:rFonts w:ascii="Times New Roman" w:hAnsi="Times New Roman"/>
          <w:b/>
          <w:i/>
          <w:color w:val="000000" w:themeColor="text1"/>
          <w:sz w:val="24"/>
          <w:szCs w:val="24"/>
        </w:rPr>
        <w:t xml:space="preserve">ies </w:t>
      </w:r>
      <w:r w:rsidRPr="005E0608">
        <w:rPr>
          <w:rFonts w:ascii="Times New Roman" w:hAnsi="Times New Roman"/>
          <w:b/>
          <w:i/>
          <w:color w:val="000000" w:themeColor="text1"/>
          <w:sz w:val="24"/>
          <w:szCs w:val="24"/>
        </w:rPr>
        <w:t xml:space="preserve">of Imperfect </w:t>
      </w:r>
      <w:r w:rsidRPr="005E0608">
        <w:rPr>
          <w:b/>
          <w:i/>
          <w:color w:val="000000" w:themeColor="text1"/>
        </w:rPr>
        <w:t xml:space="preserve">Competition                          </w:t>
      </w:r>
    </w:p>
    <w:p w:rsidR="00376F07" w:rsidRPr="00E62E84" w:rsidRDefault="00376F07" w:rsidP="00376F07">
      <w:pPr>
        <w:pStyle w:val="ListParagraph"/>
        <w:numPr>
          <w:ilvl w:val="0"/>
          <w:numId w:val="14"/>
        </w:numPr>
        <w:spacing w:after="44" w:line="268" w:lineRule="auto"/>
        <w:ind w:right="6"/>
        <w:jc w:val="both"/>
        <w:rPr>
          <w:rFonts w:ascii="Times New Roman" w:eastAsia="Times New Roman" w:hAnsi="Times New Roman"/>
          <w:lang w:val="en-IN"/>
        </w:rPr>
      </w:pPr>
      <w:r>
        <w:t xml:space="preserve">Theory of monopoly: Characteristics- AR and MR curves under monopoly – Relation among AR, MR and Elasticity of demand – Equilibrium under monopoly – major features of monopoly- index of monopoly power – price discrimination – when possible? – </w:t>
      </w:r>
      <w:proofErr w:type="gramStart"/>
      <w:r>
        <w:t>when</w:t>
      </w:r>
      <w:proofErr w:type="gramEnd"/>
      <w:r>
        <w:t xml:space="preserve"> desirable? – Degree of price discrimination – equilibrium under price discrimination – Is price discrimination desirable? – Equilibrium under Multiple Plant monopoly – </w:t>
      </w:r>
      <w:proofErr w:type="spellStart"/>
      <w:r>
        <w:t>Monopsony</w:t>
      </w:r>
      <w:proofErr w:type="spellEnd"/>
      <w:r>
        <w:t xml:space="preserve"> - Equilibrium under bilateral monopoly  </w:t>
      </w:r>
    </w:p>
    <w:p w:rsidR="00376F07" w:rsidRDefault="00376F07" w:rsidP="00376F07">
      <w:pPr>
        <w:spacing w:before="240"/>
        <w:jc w:val="both"/>
        <w:rPr>
          <w:rFonts w:ascii="Times New Roman" w:hAnsi="Times New Roman"/>
          <w:b/>
          <w:i/>
          <w:color w:val="002060"/>
          <w:sz w:val="24"/>
          <w:szCs w:val="24"/>
        </w:rPr>
      </w:pPr>
      <w:r>
        <w:rPr>
          <w:rFonts w:ascii="Times New Roman" w:hAnsi="Times New Roman"/>
          <w:b/>
          <w:i/>
          <w:color w:val="002060"/>
          <w:sz w:val="24"/>
          <w:szCs w:val="24"/>
        </w:rPr>
        <w:t>References/ Suggested Readings</w:t>
      </w:r>
    </w:p>
    <w:p w:rsidR="00376F07" w:rsidRPr="00FB5420" w:rsidRDefault="00376F07" w:rsidP="00376F07">
      <w:pPr>
        <w:pStyle w:val="ListParagraph"/>
        <w:numPr>
          <w:ilvl w:val="0"/>
          <w:numId w:val="15"/>
        </w:numPr>
        <w:jc w:val="both"/>
        <w:rPr>
          <w:rFonts w:ascii="Times New Roman" w:hAnsi="Times New Roman"/>
          <w:color w:val="000000" w:themeColor="text1"/>
          <w:sz w:val="24"/>
          <w:szCs w:val="24"/>
        </w:rPr>
      </w:pPr>
      <w:r w:rsidRPr="00FB5420">
        <w:rPr>
          <w:rFonts w:ascii="Times New Roman" w:hAnsi="Times New Roman"/>
          <w:color w:val="000000" w:themeColor="text1"/>
          <w:sz w:val="24"/>
          <w:szCs w:val="24"/>
        </w:rPr>
        <w:t xml:space="preserve">Modern </w:t>
      </w:r>
      <w:r>
        <w:rPr>
          <w:rFonts w:ascii="Times New Roman" w:hAnsi="Times New Roman"/>
          <w:color w:val="000000" w:themeColor="text1"/>
          <w:sz w:val="24"/>
          <w:szCs w:val="24"/>
        </w:rPr>
        <w:t>M</w:t>
      </w:r>
      <w:r w:rsidRPr="00FB5420">
        <w:rPr>
          <w:rFonts w:ascii="Times New Roman" w:hAnsi="Times New Roman"/>
          <w:color w:val="000000" w:themeColor="text1"/>
          <w:sz w:val="24"/>
          <w:szCs w:val="24"/>
        </w:rPr>
        <w:t>icroeconomics:</w:t>
      </w:r>
      <w:r>
        <w:rPr>
          <w:rFonts w:ascii="Times New Roman" w:hAnsi="Times New Roman"/>
          <w:color w:val="000000" w:themeColor="text1"/>
          <w:sz w:val="24"/>
          <w:szCs w:val="24"/>
        </w:rPr>
        <w:t xml:space="preserve"> A </w:t>
      </w:r>
      <w:proofErr w:type="spellStart"/>
      <w:r>
        <w:rPr>
          <w:rFonts w:ascii="Times New Roman" w:hAnsi="Times New Roman"/>
          <w:color w:val="000000" w:themeColor="text1"/>
          <w:sz w:val="24"/>
          <w:szCs w:val="24"/>
        </w:rPr>
        <w:t>Koutsoyaniss</w:t>
      </w:r>
      <w:proofErr w:type="spellEnd"/>
      <w:r>
        <w:rPr>
          <w:rFonts w:ascii="Times New Roman" w:hAnsi="Times New Roman"/>
          <w:color w:val="000000" w:themeColor="text1"/>
          <w:sz w:val="24"/>
          <w:szCs w:val="24"/>
        </w:rPr>
        <w:t>, Macmillan Press Ltd. Hound mills.</w:t>
      </w:r>
    </w:p>
    <w:p w:rsidR="00376F07" w:rsidRPr="00563979" w:rsidRDefault="00376F07" w:rsidP="00376F07">
      <w:pPr>
        <w:pStyle w:val="ListParagraph"/>
        <w:numPr>
          <w:ilvl w:val="0"/>
          <w:numId w:val="15"/>
        </w:numPr>
        <w:spacing w:before="240"/>
        <w:jc w:val="both"/>
        <w:rPr>
          <w:rFonts w:ascii="Times New Roman" w:hAnsi="Times New Roman"/>
          <w:b/>
          <w:i/>
          <w:color w:val="002060"/>
          <w:sz w:val="24"/>
          <w:szCs w:val="24"/>
        </w:rPr>
      </w:pPr>
      <w:r w:rsidRPr="001318D5">
        <w:rPr>
          <w:rFonts w:ascii="Times New Roman" w:hAnsi="Times New Roman"/>
          <w:color w:val="000000" w:themeColor="text1"/>
          <w:sz w:val="24"/>
          <w:szCs w:val="24"/>
        </w:rPr>
        <w:t>Intermediate Microeconomics</w:t>
      </w:r>
      <w:r>
        <w:rPr>
          <w:rFonts w:ascii="Times New Roman" w:hAnsi="Times New Roman"/>
          <w:color w:val="000000" w:themeColor="text1"/>
          <w:sz w:val="24"/>
          <w:szCs w:val="24"/>
        </w:rPr>
        <w:t>: A Modern Approach. H.R. Varian, EWP, New Delhi</w:t>
      </w:r>
    </w:p>
    <w:p w:rsidR="00376F07" w:rsidRDefault="00376F07" w:rsidP="00376F07">
      <w:pPr>
        <w:pStyle w:val="ListParagraph"/>
        <w:numPr>
          <w:ilvl w:val="0"/>
          <w:numId w:val="15"/>
        </w:numPr>
        <w:spacing w:before="240"/>
        <w:jc w:val="both"/>
        <w:rPr>
          <w:rFonts w:ascii="Times New Roman" w:hAnsi="Times New Roman"/>
          <w:bCs/>
          <w:iCs/>
          <w:color w:val="000000" w:themeColor="text1"/>
          <w:sz w:val="24"/>
          <w:szCs w:val="24"/>
        </w:rPr>
      </w:pPr>
      <w:r w:rsidRPr="00240122">
        <w:rPr>
          <w:rFonts w:ascii="Times New Roman" w:hAnsi="Times New Roman"/>
          <w:bCs/>
          <w:iCs/>
          <w:color w:val="000000" w:themeColor="text1"/>
          <w:sz w:val="24"/>
          <w:szCs w:val="24"/>
        </w:rPr>
        <w:t>Pr</w:t>
      </w:r>
      <w:r>
        <w:rPr>
          <w:rFonts w:ascii="Times New Roman" w:hAnsi="Times New Roman"/>
          <w:bCs/>
          <w:iCs/>
          <w:color w:val="000000" w:themeColor="text1"/>
          <w:sz w:val="24"/>
          <w:szCs w:val="24"/>
        </w:rPr>
        <w:t>ice Theory: Ryan and Pearce, Macmillan India Limited, New Delhi</w:t>
      </w:r>
    </w:p>
    <w:p w:rsidR="00376F07" w:rsidRDefault="00376F07" w:rsidP="00376F07">
      <w:pPr>
        <w:pStyle w:val="ListParagraph"/>
        <w:numPr>
          <w:ilvl w:val="0"/>
          <w:numId w:val="15"/>
        </w:numPr>
        <w:spacing w:before="240"/>
        <w:jc w:val="both"/>
        <w:rPr>
          <w:rFonts w:ascii="Times New Roman" w:hAnsi="Times New Roman"/>
          <w:bCs/>
          <w:iCs/>
          <w:color w:val="000000" w:themeColor="text1"/>
          <w:sz w:val="24"/>
          <w:szCs w:val="24"/>
        </w:rPr>
      </w:pPr>
      <w:r>
        <w:rPr>
          <w:rFonts w:ascii="Times New Roman" w:hAnsi="Times New Roman"/>
          <w:bCs/>
          <w:iCs/>
          <w:color w:val="000000" w:themeColor="text1"/>
          <w:sz w:val="24"/>
          <w:szCs w:val="24"/>
        </w:rPr>
        <w:t xml:space="preserve">Microeconomic Theory: A Mathematical Approach, James M. Henderson and Richard </w:t>
      </w:r>
      <w:proofErr w:type="spellStart"/>
      <w:r>
        <w:rPr>
          <w:rFonts w:ascii="Times New Roman" w:hAnsi="Times New Roman"/>
          <w:bCs/>
          <w:iCs/>
          <w:color w:val="000000" w:themeColor="text1"/>
          <w:sz w:val="24"/>
          <w:szCs w:val="24"/>
        </w:rPr>
        <w:t>E.Quandt</w:t>
      </w:r>
      <w:proofErr w:type="spellEnd"/>
      <w:r>
        <w:rPr>
          <w:rFonts w:ascii="Times New Roman" w:hAnsi="Times New Roman"/>
          <w:bCs/>
          <w:iCs/>
          <w:color w:val="000000" w:themeColor="text1"/>
          <w:sz w:val="24"/>
          <w:szCs w:val="24"/>
        </w:rPr>
        <w:t>, Tata McGraw-Hill Edition.</w:t>
      </w:r>
    </w:p>
    <w:p w:rsidR="00376F07" w:rsidRDefault="00376F07" w:rsidP="00376F07">
      <w:pPr>
        <w:pStyle w:val="ListParagraph"/>
        <w:numPr>
          <w:ilvl w:val="0"/>
          <w:numId w:val="15"/>
        </w:numPr>
        <w:spacing w:before="240"/>
        <w:jc w:val="both"/>
        <w:rPr>
          <w:rFonts w:ascii="Times New Roman" w:hAnsi="Times New Roman"/>
          <w:bCs/>
          <w:iCs/>
          <w:color w:val="000000" w:themeColor="text1"/>
          <w:sz w:val="24"/>
          <w:szCs w:val="24"/>
        </w:rPr>
      </w:pPr>
      <w:r>
        <w:rPr>
          <w:rFonts w:ascii="Times New Roman" w:hAnsi="Times New Roman"/>
          <w:bCs/>
          <w:iCs/>
          <w:color w:val="000000" w:themeColor="text1"/>
          <w:sz w:val="24"/>
          <w:szCs w:val="24"/>
        </w:rPr>
        <w:t xml:space="preserve">Microeconomics: </w:t>
      </w:r>
      <w:proofErr w:type="spellStart"/>
      <w:r>
        <w:rPr>
          <w:rFonts w:ascii="Times New Roman" w:hAnsi="Times New Roman"/>
          <w:bCs/>
          <w:iCs/>
          <w:color w:val="000000" w:themeColor="text1"/>
          <w:sz w:val="24"/>
          <w:szCs w:val="24"/>
        </w:rPr>
        <w:t>Pindyck</w:t>
      </w:r>
      <w:proofErr w:type="spellEnd"/>
      <w:r>
        <w:rPr>
          <w:rFonts w:ascii="Times New Roman" w:hAnsi="Times New Roman"/>
          <w:bCs/>
          <w:iCs/>
          <w:color w:val="000000" w:themeColor="text1"/>
          <w:sz w:val="24"/>
          <w:szCs w:val="24"/>
        </w:rPr>
        <w:t xml:space="preserve">, </w:t>
      </w:r>
      <w:proofErr w:type="spellStart"/>
      <w:r>
        <w:rPr>
          <w:rFonts w:ascii="Times New Roman" w:hAnsi="Times New Roman"/>
          <w:bCs/>
          <w:iCs/>
          <w:color w:val="000000" w:themeColor="text1"/>
          <w:sz w:val="24"/>
          <w:szCs w:val="24"/>
        </w:rPr>
        <w:t>Rubinfeld</w:t>
      </w:r>
      <w:proofErr w:type="spellEnd"/>
      <w:r>
        <w:rPr>
          <w:rFonts w:ascii="Times New Roman" w:hAnsi="Times New Roman"/>
          <w:bCs/>
          <w:iCs/>
          <w:color w:val="000000" w:themeColor="text1"/>
          <w:sz w:val="24"/>
          <w:szCs w:val="24"/>
        </w:rPr>
        <w:t xml:space="preserve"> and Mehta. Pearson (7</w:t>
      </w:r>
      <w:r w:rsidRPr="00BB017E">
        <w:rPr>
          <w:rFonts w:ascii="Times New Roman" w:hAnsi="Times New Roman"/>
          <w:bCs/>
          <w:iCs/>
          <w:color w:val="000000" w:themeColor="text1"/>
          <w:sz w:val="24"/>
          <w:szCs w:val="24"/>
          <w:vertAlign w:val="superscript"/>
        </w:rPr>
        <w:t>th</w:t>
      </w:r>
      <w:r>
        <w:rPr>
          <w:rFonts w:ascii="Times New Roman" w:hAnsi="Times New Roman"/>
          <w:bCs/>
          <w:iCs/>
          <w:color w:val="000000" w:themeColor="text1"/>
          <w:sz w:val="24"/>
          <w:szCs w:val="24"/>
        </w:rPr>
        <w:t xml:space="preserve"> Edition)</w:t>
      </w:r>
    </w:p>
    <w:p w:rsidR="00376F07" w:rsidRPr="00240122" w:rsidRDefault="00376F07" w:rsidP="00376F07">
      <w:pPr>
        <w:pStyle w:val="ListParagraph"/>
        <w:numPr>
          <w:ilvl w:val="0"/>
          <w:numId w:val="15"/>
        </w:numPr>
        <w:spacing w:before="240"/>
        <w:jc w:val="both"/>
        <w:rPr>
          <w:rFonts w:ascii="Times New Roman" w:hAnsi="Times New Roman"/>
          <w:bCs/>
          <w:iCs/>
          <w:color w:val="000000" w:themeColor="text1"/>
          <w:sz w:val="24"/>
          <w:szCs w:val="24"/>
        </w:rPr>
      </w:pPr>
      <w:r>
        <w:rPr>
          <w:rFonts w:ascii="Times New Roman" w:hAnsi="Times New Roman"/>
          <w:bCs/>
          <w:iCs/>
          <w:color w:val="000000" w:themeColor="text1"/>
          <w:sz w:val="24"/>
          <w:szCs w:val="24"/>
        </w:rPr>
        <w:lastRenderedPageBreak/>
        <w:t xml:space="preserve">Microeconomic Theory: Gould and </w:t>
      </w:r>
      <w:proofErr w:type="spellStart"/>
      <w:r>
        <w:rPr>
          <w:rFonts w:ascii="Times New Roman" w:hAnsi="Times New Roman"/>
          <w:bCs/>
          <w:iCs/>
          <w:color w:val="000000" w:themeColor="text1"/>
          <w:sz w:val="24"/>
          <w:szCs w:val="24"/>
        </w:rPr>
        <w:t>Lazer</w:t>
      </w:r>
      <w:proofErr w:type="spellEnd"/>
      <w:r>
        <w:rPr>
          <w:rFonts w:ascii="Times New Roman" w:hAnsi="Times New Roman"/>
          <w:bCs/>
          <w:iCs/>
          <w:color w:val="000000" w:themeColor="text1"/>
          <w:sz w:val="24"/>
          <w:szCs w:val="24"/>
        </w:rPr>
        <w:t>. A.I.T.B.S, Delhi.</w:t>
      </w:r>
    </w:p>
    <w:p w:rsidR="00376F07" w:rsidRDefault="00376F07" w:rsidP="00D22AF5">
      <w:pPr>
        <w:autoSpaceDE w:val="0"/>
        <w:autoSpaceDN w:val="0"/>
        <w:adjustRightInd w:val="0"/>
        <w:spacing w:after="0" w:line="360" w:lineRule="auto"/>
        <w:jc w:val="center"/>
        <w:rPr>
          <w:rFonts w:ascii="Times New Roman" w:hAnsi="Times New Roman"/>
          <w:b/>
          <w:color w:val="000000" w:themeColor="text1"/>
          <w:sz w:val="28"/>
          <w:szCs w:val="28"/>
        </w:rPr>
      </w:pPr>
    </w:p>
    <w:p w:rsidR="00D22AF5" w:rsidRPr="00A211FB" w:rsidRDefault="00D22AF5" w:rsidP="00D22AF5">
      <w:pPr>
        <w:autoSpaceDE w:val="0"/>
        <w:autoSpaceDN w:val="0"/>
        <w:adjustRightInd w:val="0"/>
        <w:spacing w:after="0" w:line="360" w:lineRule="auto"/>
        <w:jc w:val="center"/>
        <w:rPr>
          <w:rFonts w:ascii="Times New Roman" w:hAnsi="Times New Roman"/>
          <w:color w:val="000000" w:themeColor="text1"/>
          <w:sz w:val="28"/>
          <w:szCs w:val="28"/>
          <w:lang w:val="en-IN" w:eastAsia="en-IN"/>
        </w:rPr>
      </w:pPr>
      <w:r w:rsidRPr="00A211FB">
        <w:rPr>
          <w:rFonts w:ascii="Times New Roman" w:hAnsi="Times New Roman"/>
          <w:b/>
          <w:color w:val="000000" w:themeColor="text1"/>
          <w:sz w:val="28"/>
          <w:szCs w:val="28"/>
        </w:rPr>
        <w:t xml:space="preserve">Semester- </w:t>
      </w:r>
      <w:r w:rsidR="00AF43A0" w:rsidRPr="00A211FB">
        <w:rPr>
          <w:rFonts w:ascii="Times New Roman" w:hAnsi="Times New Roman"/>
          <w:b/>
          <w:color w:val="000000" w:themeColor="text1"/>
          <w:sz w:val="28"/>
          <w:szCs w:val="28"/>
        </w:rPr>
        <w:t>I</w:t>
      </w:r>
    </w:p>
    <w:p w:rsidR="00AF43A0" w:rsidRPr="00A211FB" w:rsidRDefault="00D22AF5" w:rsidP="00AF43A0">
      <w:pPr>
        <w:spacing w:after="0" w:line="240" w:lineRule="auto"/>
        <w:jc w:val="center"/>
        <w:rPr>
          <w:rFonts w:ascii="Times New Roman" w:eastAsia="Times New Roman" w:hAnsi="Times New Roman"/>
          <w:b/>
          <w:bCs/>
          <w:i/>
          <w:iCs/>
          <w:sz w:val="32"/>
          <w:szCs w:val="32"/>
          <w:lang w:val="en-IN" w:eastAsia="en-IN"/>
        </w:rPr>
      </w:pPr>
      <w:r w:rsidRPr="00A211FB">
        <w:rPr>
          <w:rFonts w:ascii="Times New Roman" w:hAnsi="Times New Roman"/>
          <w:b/>
          <w:bCs/>
          <w:i/>
          <w:iCs/>
          <w:color w:val="000000" w:themeColor="text1"/>
          <w:sz w:val="32"/>
          <w:szCs w:val="32"/>
          <w:lang w:val="en-IN" w:eastAsia="en-IN"/>
        </w:rPr>
        <w:t xml:space="preserve">Course Name: </w:t>
      </w:r>
      <w:r w:rsidR="00AF43A0" w:rsidRPr="00A211FB">
        <w:rPr>
          <w:rFonts w:ascii="Times New Roman" w:eastAsia="Times New Roman" w:hAnsi="Times New Roman"/>
          <w:b/>
          <w:bCs/>
          <w:i/>
          <w:iCs/>
          <w:sz w:val="32"/>
          <w:szCs w:val="32"/>
          <w:lang w:val="en-IN" w:eastAsia="en-IN"/>
        </w:rPr>
        <w:t>M</w:t>
      </w:r>
      <w:r w:rsidR="001D2C0F" w:rsidRPr="00A211FB">
        <w:rPr>
          <w:rFonts w:ascii="Times New Roman" w:eastAsia="Times New Roman" w:hAnsi="Times New Roman"/>
          <w:b/>
          <w:bCs/>
          <w:i/>
          <w:iCs/>
          <w:sz w:val="32"/>
          <w:szCs w:val="32"/>
          <w:lang w:val="en-IN" w:eastAsia="en-IN"/>
        </w:rPr>
        <w:t>a</w:t>
      </w:r>
      <w:r w:rsidR="00AF43A0" w:rsidRPr="00A211FB">
        <w:rPr>
          <w:rFonts w:ascii="Times New Roman" w:eastAsia="Times New Roman" w:hAnsi="Times New Roman"/>
          <w:b/>
          <w:bCs/>
          <w:i/>
          <w:iCs/>
          <w:sz w:val="32"/>
          <w:szCs w:val="32"/>
          <w:lang w:val="en-IN" w:eastAsia="en-IN"/>
        </w:rPr>
        <w:t>croeconomic Theory - I</w:t>
      </w:r>
    </w:p>
    <w:p w:rsidR="00D22AF5" w:rsidRPr="00A211FB" w:rsidRDefault="00D22AF5" w:rsidP="00D22AF5">
      <w:pPr>
        <w:autoSpaceDE w:val="0"/>
        <w:autoSpaceDN w:val="0"/>
        <w:adjustRightInd w:val="0"/>
        <w:spacing w:after="0" w:line="360" w:lineRule="auto"/>
        <w:jc w:val="center"/>
        <w:rPr>
          <w:rFonts w:ascii="Times New Roman" w:hAnsi="Times New Roman"/>
          <w:b/>
          <w:bCs/>
          <w:i/>
          <w:iCs/>
          <w:color w:val="000000" w:themeColor="text1"/>
          <w:sz w:val="32"/>
          <w:szCs w:val="32"/>
          <w:lang w:val="en-IN" w:eastAsia="en-IN"/>
        </w:rPr>
      </w:pPr>
    </w:p>
    <w:p w:rsidR="00D22AF5" w:rsidRDefault="00D22AF5" w:rsidP="00D22AF5">
      <w:pPr>
        <w:autoSpaceDE w:val="0"/>
        <w:autoSpaceDN w:val="0"/>
        <w:adjustRightInd w:val="0"/>
        <w:spacing w:after="0" w:line="360" w:lineRule="auto"/>
        <w:jc w:val="center"/>
        <w:rPr>
          <w:rFonts w:ascii="Times New Roman" w:hAnsi="Times New Roman"/>
          <w:b/>
          <w:color w:val="000000" w:themeColor="text1"/>
          <w:sz w:val="24"/>
          <w:szCs w:val="24"/>
        </w:rPr>
      </w:pPr>
      <w:r w:rsidRPr="007771FB">
        <w:rPr>
          <w:rFonts w:ascii="Times New Roman" w:hAnsi="Times New Roman"/>
          <w:b/>
          <w:color w:val="000000" w:themeColor="text1"/>
          <w:sz w:val="24"/>
          <w:szCs w:val="24"/>
        </w:rPr>
        <w:t xml:space="preserve">Course Code: </w:t>
      </w:r>
      <w:r w:rsidR="00AF43A0">
        <w:rPr>
          <w:rFonts w:ascii="Times New Roman" w:hAnsi="Times New Roman"/>
          <w:b/>
          <w:color w:val="000000" w:themeColor="text1"/>
          <w:sz w:val="24"/>
          <w:szCs w:val="24"/>
        </w:rPr>
        <w:t>BSCHECOC10</w:t>
      </w:r>
      <w:r w:rsidR="001D2C0F">
        <w:rPr>
          <w:rFonts w:ascii="Times New Roman" w:hAnsi="Times New Roman"/>
          <w:b/>
          <w:color w:val="000000" w:themeColor="text1"/>
          <w:sz w:val="24"/>
          <w:szCs w:val="24"/>
        </w:rPr>
        <w:t>2</w:t>
      </w:r>
    </w:p>
    <w:p w:rsidR="00D22AF5" w:rsidRDefault="00D22AF5" w:rsidP="00D22AF5">
      <w:pPr>
        <w:autoSpaceDE w:val="0"/>
        <w:autoSpaceDN w:val="0"/>
        <w:adjustRightInd w:val="0"/>
        <w:spacing w:after="0" w:line="360" w:lineRule="auto"/>
        <w:jc w:val="center"/>
        <w:rPr>
          <w:rFonts w:ascii="Times New Roman" w:hAnsi="Times New Roman"/>
          <w:b/>
          <w:color w:val="000000" w:themeColor="text1"/>
          <w:sz w:val="24"/>
          <w:szCs w:val="24"/>
        </w:rPr>
      </w:pPr>
    </w:p>
    <w:tbl>
      <w:tblPr>
        <w:tblStyle w:val="TableGrid"/>
        <w:tblW w:w="9509" w:type="dxa"/>
        <w:tblInd w:w="-434" w:type="dxa"/>
        <w:tblLook w:val="04A0"/>
      </w:tblPr>
      <w:tblGrid>
        <w:gridCol w:w="3284"/>
        <w:gridCol w:w="1564"/>
        <w:gridCol w:w="1062"/>
        <w:gridCol w:w="1205"/>
        <w:gridCol w:w="1190"/>
        <w:gridCol w:w="1204"/>
      </w:tblGrid>
      <w:tr w:rsidR="00D22AF5" w:rsidRPr="00FD6A3A" w:rsidTr="00502C9F">
        <w:trPr>
          <w:trHeight w:val="398"/>
        </w:trPr>
        <w:tc>
          <w:tcPr>
            <w:tcW w:w="3284" w:type="dxa"/>
          </w:tcPr>
          <w:p w:rsidR="00D22AF5" w:rsidRPr="00FD6A3A" w:rsidRDefault="00D22AF5" w:rsidP="00502C9F">
            <w:pPr>
              <w:autoSpaceDE w:val="0"/>
              <w:autoSpaceDN w:val="0"/>
              <w:adjustRightInd w:val="0"/>
              <w:spacing w:after="0" w:line="360" w:lineRule="auto"/>
              <w:jc w:val="center"/>
              <w:rPr>
                <w:rFonts w:ascii="Times New Roman" w:hAnsi="Times New Roman"/>
                <w:bCs/>
                <w:color w:val="000000" w:themeColor="text1"/>
              </w:rPr>
            </w:pPr>
            <w:r w:rsidRPr="00FD6A3A">
              <w:rPr>
                <w:rFonts w:ascii="Times New Roman" w:hAnsi="Times New Roman"/>
                <w:bCs/>
                <w:color w:val="000000" w:themeColor="text1"/>
              </w:rPr>
              <w:t xml:space="preserve">Course Type: </w:t>
            </w:r>
            <w:r w:rsidR="00AF43A0">
              <w:rPr>
                <w:rFonts w:ascii="Times New Roman" w:hAnsi="Times New Roman"/>
                <w:b/>
                <w:color w:val="000000" w:themeColor="text1"/>
              </w:rPr>
              <w:t>Core (Theory)</w:t>
            </w:r>
          </w:p>
        </w:tc>
        <w:tc>
          <w:tcPr>
            <w:tcW w:w="3831" w:type="dxa"/>
            <w:gridSpan w:val="3"/>
          </w:tcPr>
          <w:p w:rsidR="00D22AF5" w:rsidRPr="00A41C5F" w:rsidRDefault="00D22AF5" w:rsidP="00502C9F">
            <w:pPr>
              <w:autoSpaceDE w:val="0"/>
              <w:autoSpaceDN w:val="0"/>
              <w:adjustRightInd w:val="0"/>
              <w:spacing w:after="0" w:line="360" w:lineRule="auto"/>
              <w:jc w:val="center"/>
              <w:rPr>
                <w:rFonts w:ascii="Times New Roman" w:hAnsi="Times New Roman"/>
                <w:b/>
                <w:color w:val="000000" w:themeColor="text1"/>
              </w:rPr>
            </w:pPr>
            <w:r w:rsidRPr="00A41C5F">
              <w:rPr>
                <w:rFonts w:ascii="Times New Roman" w:hAnsi="Times New Roman"/>
                <w:b/>
                <w:color w:val="000000" w:themeColor="text1"/>
                <w:lang w:val="en-IN" w:eastAsia="en-IN"/>
              </w:rPr>
              <w:t>Course Details:</w:t>
            </w:r>
            <w:r w:rsidR="00AF43A0" w:rsidRPr="00A41C5F">
              <w:rPr>
                <w:rFonts w:ascii="Times New Roman" w:hAnsi="Times New Roman"/>
                <w:b/>
                <w:color w:val="000000" w:themeColor="text1"/>
                <w:lang w:val="en-IN" w:eastAsia="en-IN"/>
              </w:rPr>
              <w:t>CC-</w:t>
            </w:r>
            <w:r w:rsidR="001D2C0F" w:rsidRPr="00A41C5F">
              <w:rPr>
                <w:rFonts w:ascii="Times New Roman" w:hAnsi="Times New Roman"/>
                <w:b/>
                <w:color w:val="000000" w:themeColor="text1"/>
                <w:lang w:val="en-IN" w:eastAsia="en-IN"/>
              </w:rPr>
              <w:t>2</w:t>
            </w:r>
          </w:p>
        </w:tc>
        <w:tc>
          <w:tcPr>
            <w:tcW w:w="2394" w:type="dxa"/>
            <w:gridSpan w:val="2"/>
          </w:tcPr>
          <w:p w:rsidR="00D22AF5" w:rsidRPr="00A41C5F" w:rsidRDefault="00D22AF5" w:rsidP="00502C9F">
            <w:pPr>
              <w:autoSpaceDE w:val="0"/>
              <w:autoSpaceDN w:val="0"/>
              <w:adjustRightInd w:val="0"/>
              <w:spacing w:after="0" w:line="360" w:lineRule="auto"/>
              <w:jc w:val="center"/>
              <w:rPr>
                <w:rFonts w:ascii="Times New Roman" w:hAnsi="Times New Roman"/>
                <w:b/>
                <w:color w:val="000000" w:themeColor="text1"/>
              </w:rPr>
            </w:pPr>
            <w:r w:rsidRPr="00A41C5F">
              <w:rPr>
                <w:rFonts w:ascii="Times New Roman" w:hAnsi="Times New Roman"/>
                <w:b/>
                <w:color w:val="000000" w:themeColor="text1"/>
              </w:rPr>
              <w:t>L-T-P:</w:t>
            </w:r>
            <w:r w:rsidR="00AF43A0" w:rsidRPr="00A41C5F">
              <w:rPr>
                <w:rFonts w:ascii="Times New Roman" w:hAnsi="Times New Roman"/>
                <w:b/>
                <w:color w:val="000000" w:themeColor="text1"/>
              </w:rPr>
              <w:t>5-1-0</w:t>
            </w:r>
          </w:p>
        </w:tc>
      </w:tr>
      <w:tr w:rsidR="00D22AF5" w:rsidRPr="00FD6A3A" w:rsidTr="00502C9F">
        <w:trPr>
          <w:trHeight w:val="204"/>
        </w:trPr>
        <w:tc>
          <w:tcPr>
            <w:tcW w:w="3284" w:type="dxa"/>
            <w:vMerge w:val="restart"/>
          </w:tcPr>
          <w:p w:rsidR="00D22AF5" w:rsidRDefault="00D22AF5" w:rsidP="00502C9F">
            <w:pPr>
              <w:autoSpaceDE w:val="0"/>
              <w:autoSpaceDN w:val="0"/>
              <w:adjustRightInd w:val="0"/>
              <w:spacing w:after="0" w:line="360" w:lineRule="auto"/>
              <w:jc w:val="center"/>
              <w:rPr>
                <w:rFonts w:ascii="Times New Roman" w:hAnsi="Times New Roman"/>
                <w:bCs/>
                <w:color w:val="000000" w:themeColor="text1"/>
              </w:rPr>
            </w:pPr>
          </w:p>
          <w:p w:rsidR="00D22AF5" w:rsidRPr="00FD6A3A" w:rsidRDefault="00D22AF5" w:rsidP="00502C9F">
            <w:pPr>
              <w:autoSpaceDE w:val="0"/>
              <w:autoSpaceDN w:val="0"/>
              <w:adjustRightInd w:val="0"/>
              <w:spacing w:after="0" w:line="360" w:lineRule="auto"/>
              <w:jc w:val="center"/>
              <w:rPr>
                <w:rFonts w:ascii="Times New Roman" w:hAnsi="Times New Roman"/>
                <w:bCs/>
                <w:color w:val="000000" w:themeColor="text1"/>
              </w:rPr>
            </w:pPr>
            <w:r w:rsidRPr="00FD6A3A">
              <w:rPr>
                <w:rFonts w:ascii="Times New Roman" w:hAnsi="Times New Roman"/>
                <w:bCs/>
                <w:color w:val="000000" w:themeColor="text1"/>
              </w:rPr>
              <w:t xml:space="preserve">Credit: </w:t>
            </w:r>
            <w:r w:rsidR="00AF43A0">
              <w:rPr>
                <w:rFonts w:ascii="Times New Roman" w:hAnsi="Times New Roman"/>
                <w:bCs/>
                <w:color w:val="000000" w:themeColor="text1"/>
              </w:rPr>
              <w:t>6</w:t>
            </w:r>
          </w:p>
        </w:tc>
        <w:tc>
          <w:tcPr>
            <w:tcW w:w="1564" w:type="dxa"/>
            <w:vMerge w:val="restart"/>
          </w:tcPr>
          <w:p w:rsidR="00D22AF5" w:rsidRDefault="00D22AF5" w:rsidP="00502C9F">
            <w:pPr>
              <w:autoSpaceDE w:val="0"/>
              <w:autoSpaceDN w:val="0"/>
              <w:adjustRightInd w:val="0"/>
              <w:spacing w:after="0" w:line="360" w:lineRule="auto"/>
              <w:jc w:val="center"/>
              <w:rPr>
                <w:rFonts w:ascii="Times New Roman" w:hAnsi="Times New Roman"/>
                <w:bCs/>
                <w:color w:val="000000" w:themeColor="text1"/>
              </w:rPr>
            </w:pPr>
          </w:p>
          <w:p w:rsidR="00D22AF5" w:rsidRPr="00FD6A3A" w:rsidRDefault="00D22AF5" w:rsidP="00502C9F">
            <w:pPr>
              <w:autoSpaceDE w:val="0"/>
              <w:autoSpaceDN w:val="0"/>
              <w:adjustRightInd w:val="0"/>
              <w:spacing w:after="0" w:line="360" w:lineRule="auto"/>
              <w:jc w:val="center"/>
              <w:rPr>
                <w:rFonts w:ascii="Times New Roman" w:hAnsi="Times New Roman"/>
                <w:bCs/>
                <w:color w:val="000000" w:themeColor="text1"/>
              </w:rPr>
            </w:pPr>
            <w:r w:rsidRPr="00FD6A3A">
              <w:rPr>
                <w:rFonts w:ascii="Times New Roman" w:hAnsi="Times New Roman"/>
                <w:bCs/>
                <w:color w:val="000000" w:themeColor="text1"/>
              </w:rPr>
              <w:t xml:space="preserve">Full </w:t>
            </w:r>
            <w:r w:rsidR="00AF43A0" w:rsidRPr="00FD6A3A">
              <w:rPr>
                <w:rFonts w:ascii="Times New Roman" w:hAnsi="Times New Roman"/>
                <w:bCs/>
                <w:color w:val="000000" w:themeColor="text1"/>
              </w:rPr>
              <w:t xml:space="preserve">Marks: </w:t>
            </w:r>
            <w:r w:rsidR="00A211FB" w:rsidRPr="002658D7">
              <w:rPr>
                <w:rFonts w:ascii="Times New Roman" w:hAnsi="Times New Roman"/>
                <w:b/>
                <w:color w:val="000000" w:themeColor="text1"/>
              </w:rPr>
              <w:t>50</w:t>
            </w:r>
          </w:p>
        </w:tc>
        <w:tc>
          <w:tcPr>
            <w:tcW w:w="2266" w:type="dxa"/>
            <w:gridSpan w:val="2"/>
          </w:tcPr>
          <w:p w:rsidR="00D22AF5" w:rsidRPr="009B10CE" w:rsidRDefault="00D22AF5" w:rsidP="00502C9F">
            <w:pPr>
              <w:autoSpaceDE w:val="0"/>
              <w:autoSpaceDN w:val="0"/>
              <w:adjustRightInd w:val="0"/>
              <w:spacing w:after="0" w:line="240" w:lineRule="auto"/>
              <w:jc w:val="center"/>
              <w:rPr>
                <w:rFonts w:ascii="Times New Roman" w:hAnsi="Times New Roman"/>
                <w:bCs/>
                <w:sz w:val="20"/>
                <w:szCs w:val="20"/>
              </w:rPr>
            </w:pPr>
            <w:r w:rsidRPr="009B10CE">
              <w:rPr>
                <w:rFonts w:ascii="Times New Roman" w:hAnsi="Times New Roman"/>
                <w:bCs/>
                <w:sz w:val="20"/>
                <w:szCs w:val="20"/>
              </w:rPr>
              <w:t>CA Marks</w:t>
            </w:r>
          </w:p>
        </w:tc>
        <w:tc>
          <w:tcPr>
            <w:tcW w:w="2394" w:type="dxa"/>
            <w:gridSpan w:val="2"/>
          </w:tcPr>
          <w:p w:rsidR="00D22AF5" w:rsidRPr="009B10CE" w:rsidRDefault="00D22AF5" w:rsidP="00502C9F">
            <w:pPr>
              <w:autoSpaceDE w:val="0"/>
              <w:autoSpaceDN w:val="0"/>
              <w:adjustRightInd w:val="0"/>
              <w:spacing w:after="0" w:line="240" w:lineRule="auto"/>
              <w:jc w:val="center"/>
              <w:rPr>
                <w:rFonts w:ascii="Times New Roman" w:hAnsi="Times New Roman"/>
                <w:bCs/>
                <w:sz w:val="20"/>
                <w:szCs w:val="20"/>
              </w:rPr>
            </w:pPr>
            <w:r w:rsidRPr="009B10CE">
              <w:rPr>
                <w:rFonts w:ascii="Times New Roman" w:hAnsi="Times New Roman"/>
                <w:bCs/>
                <w:sz w:val="20"/>
                <w:szCs w:val="20"/>
              </w:rPr>
              <w:t>ESE Marks</w:t>
            </w:r>
          </w:p>
        </w:tc>
      </w:tr>
      <w:tr w:rsidR="00D22AF5" w:rsidRPr="00FD6A3A" w:rsidTr="00502C9F">
        <w:trPr>
          <w:trHeight w:val="270"/>
        </w:trPr>
        <w:tc>
          <w:tcPr>
            <w:tcW w:w="3284" w:type="dxa"/>
            <w:vMerge/>
          </w:tcPr>
          <w:p w:rsidR="00D22AF5" w:rsidRPr="00FD6A3A" w:rsidRDefault="00D22AF5" w:rsidP="00502C9F">
            <w:pPr>
              <w:autoSpaceDE w:val="0"/>
              <w:autoSpaceDN w:val="0"/>
              <w:adjustRightInd w:val="0"/>
              <w:spacing w:after="0" w:line="360" w:lineRule="auto"/>
              <w:rPr>
                <w:rFonts w:ascii="Times New Roman" w:hAnsi="Times New Roman"/>
                <w:bCs/>
                <w:color w:val="000000" w:themeColor="text1"/>
              </w:rPr>
            </w:pPr>
          </w:p>
        </w:tc>
        <w:tc>
          <w:tcPr>
            <w:tcW w:w="1564" w:type="dxa"/>
            <w:vMerge/>
          </w:tcPr>
          <w:p w:rsidR="00D22AF5" w:rsidRPr="00FD6A3A" w:rsidRDefault="00D22AF5" w:rsidP="00502C9F">
            <w:pPr>
              <w:autoSpaceDE w:val="0"/>
              <w:autoSpaceDN w:val="0"/>
              <w:adjustRightInd w:val="0"/>
              <w:spacing w:after="0" w:line="360" w:lineRule="auto"/>
              <w:rPr>
                <w:rFonts w:ascii="Times New Roman" w:hAnsi="Times New Roman"/>
                <w:bCs/>
                <w:color w:val="000000" w:themeColor="text1"/>
              </w:rPr>
            </w:pPr>
          </w:p>
        </w:tc>
        <w:tc>
          <w:tcPr>
            <w:tcW w:w="1062" w:type="dxa"/>
          </w:tcPr>
          <w:p w:rsidR="00D22AF5" w:rsidRPr="009B10CE" w:rsidRDefault="00D22AF5" w:rsidP="00502C9F">
            <w:pPr>
              <w:autoSpaceDE w:val="0"/>
              <w:autoSpaceDN w:val="0"/>
              <w:adjustRightInd w:val="0"/>
              <w:spacing w:after="0" w:line="360" w:lineRule="auto"/>
              <w:jc w:val="center"/>
              <w:rPr>
                <w:rFonts w:ascii="Times New Roman" w:hAnsi="Times New Roman"/>
                <w:bCs/>
                <w:color w:val="000000" w:themeColor="text1"/>
                <w:sz w:val="20"/>
                <w:szCs w:val="20"/>
              </w:rPr>
            </w:pPr>
            <w:r w:rsidRPr="009B10CE">
              <w:rPr>
                <w:rFonts w:ascii="Times New Roman" w:hAnsi="Times New Roman"/>
                <w:bCs/>
                <w:sz w:val="20"/>
                <w:szCs w:val="20"/>
              </w:rPr>
              <w:t>Practical</w:t>
            </w:r>
          </w:p>
        </w:tc>
        <w:tc>
          <w:tcPr>
            <w:tcW w:w="1203" w:type="dxa"/>
          </w:tcPr>
          <w:p w:rsidR="00D22AF5" w:rsidRPr="009B10CE" w:rsidRDefault="00D22AF5" w:rsidP="00502C9F">
            <w:pPr>
              <w:autoSpaceDE w:val="0"/>
              <w:autoSpaceDN w:val="0"/>
              <w:adjustRightInd w:val="0"/>
              <w:spacing w:after="0" w:line="240" w:lineRule="auto"/>
              <w:jc w:val="center"/>
              <w:rPr>
                <w:rFonts w:ascii="Times New Roman" w:hAnsi="Times New Roman"/>
                <w:bCs/>
                <w:color w:val="000000" w:themeColor="text1"/>
                <w:sz w:val="20"/>
                <w:szCs w:val="20"/>
              </w:rPr>
            </w:pPr>
            <w:r w:rsidRPr="009B10CE">
              <w:rPr>
                <w:rFonts w:ascii="Times New Roman" w:hAnsi="Times New Roman"/>
                <w:bCs/>
                <w:sz w:val="20"/>
                <w:szCs w:val="20"/>
              </w:rPr>
              <w:t>Theoretical</w:t>
            </w:r>
          </w:p>
        </w:tc>
        <w:tc>
          <w:tcPr>
            <w:tcW w:w="1190" w:type="dxa"/>
          </w:tcPr>
          <w:p w:rsidR="00D22AF5" w:rsidRPr="009B10CE" w:rsidRDefault="00D22AF5" w:rsidP="00502C9F">
            <w:pPr>
              <w:autoSpaceDE w:val="0"/>
              <w:autoSpaceDN w:val="0"/>
              <w:adjustRightInd w:val="0"/>
              <w:spacing w:after="0" w:line="240" w:lineRule="auto"/>
              <w:jc w:val="center"/>
              <w:rPr>
                <w:rFonts w:ascii="Times New Roman" w:hAnsi="Times New Roman"/>
                <w:bCs/>
                <w:color w:val="000000" w:themeColor="text1"/>
                <w:sz w:val="20"/>
                <w:szCs w:val="20"/>
              </w:rPr>
            </w:pPr>
            <w:r w:rsidRPr="009B10CE">
              <w:rPr>
                <w:rFonts w:ascii="Times New Roman" w:hAnsi="Times New Roman"/>
                <w:bCs/>
                <w:sz w:val="20"/>
                <w:szCs w:val="20"/>
              </w:rPr>
              <w:t>Practical</w:t>
            </w:r>
          </w:p>
        </w:tc>
        <w:tc>
          <w:tcPr>
            <w:tcW w:w="1203" w:type="dxa"/>
          </w:tcPr>
          <w:p w:rsidR="00D22AF5" w:rsidRPr="009B10CE" w:rsidRDefault="00D22AF5" w:rsidP="00502C9F">
            <w:pPr>
              <w:autoSpaceDE w:val="0"/>
              <w:autoSpaceDN w:val="0"/>
              <w:adjustRightInd w:val="0"/>
              <w:spacing w:after="0" w:line="240" w:lineRule="auto"/>
              <w:jc w:val="center"/>
              <w:rPr>
                <w:rFonts w:ascii="Times New Roman" w:hAnsi="Times New Roman"/>
                <w:bCs/>
                <w:color w:val="000000" w:themeColor="text1"/>
                <w:sz w:val="20"/>
                <w:szCs w:val="20"/>
              </w:rPr>
            </w:pPr>
            <w:r w:rsidRPr="009B10CE">
              <w:rPr>
                <w:rFonts w:ascii="Times New Roman" w:hAnsi="Times New Roman"/>
                <w:bCs/>
                <w:sz w:val="20"/>
                <w:szCs w:val="20"/>
              </w:rPr>
              <w:t>Theoretical</w:t>
            </w:r>
          </w:p>
        </w:tc>
      </w:tr>
      <w:tr w:rsidR="00D22AF5" w:rsidRPr="00FD6A3A" w:rsidTr="00502C9F">
        <w:trPr>
          <w:trHeight w:val="200"/>
        </w:trPr>
        <w:tc>
          <w:tcPr>
            <w:tcW w:w="3284" w:type="dxa"/>
            <w:vMerge/>
          </w:tcPr>
          <w:p w:rsidR="00D22AF5" w:rsidRPr="00FD6A3A" w:rsidRDefault="00D22AF5" w:rsidP="00502C9F">
            <w:pPr>
              <w:autoSpaceDE w:val="0"/>
              <w:autoSpaceDN w:val="0"/>
              <w:adjustRightInd w:val="0"/>
              <w:spacing w:after="0" w:line="360" w:lineRule="auto"/>
              <w:rPr>
                <w:rFonts w:ascii="Times New Roman" w:hAnsi="Times New Roman"/>
                <w:bCs/>
                <w:color w:val="000000" w:themeColor="text1"/>
              </w:rPr>
            </w:pPr>
          </w:p>
        </w:tc>
        <w:tc>
          <w:tcPr>
            <w:tcW w:w="1564" w:type="dxa"/>
            <w:vMerge/>
          </w:tcPr>
          <w:p w:rsidR="00D22AF5" w:rsidRPr="00FD6A3A" w:rsidRDefault="00D22AF5" w:rsidP="00502C9F">
            <w:pPr>
              <w:autoSpaceDE w:val="0"/>
              <w:autoSpaceDN w:val="0"/>
              <w:adjustRightInd w:val="0"/>
              <w:spacing w:after="0" w:line="360" w:lineRule="auto"/>
              <w:rPr>
                <w:rFonts w:ascii="Times New Roman" w:hAnsi="Times New Roman"/>
                <w:bCs/>
                <w:color w:val="000000" w:themeColor="text1"/>
              </w:rPr>
            </w:pPr>
          </w:p>
        </w:tc>
        <w:tc>
          <w:tcPr>
            <w:tcW w:w="1062" w:type="dxa"/>
            <w:vAlign w:val="center"/>
          </w:tcPr>
          <w:p w:rsidR="00D22AF5" w:rsidRPr="00FD6A3A" w:rsidRDefault="00D22AF5" w:rsidP="00502C9F">
            <w:pPr>
              <w:autoSpaceDE w:val="0"/>
              <w:autoSpaceDN w:val="0"/>
              <w:adjustRightInd w:val="0"/>
              <w:spacing w:after="0" w:line="360" w:lineRule="auto"/>
              <w:jc w:val="center"/>
              <w:rPr>
                <w:rFonts w:ascii="Times New Roman" w:hAnsi="Times New Roman"/>
                <w:bCs/>
                <w:color w:val="000000" w:themeColor="text1"/>
              </w:rPr>
            </w:pPr>
          </w:p>
        </w:tc>
        <w:tc>
          <w:tcPr>
            <w:tcW w:w="1203" w:type="dxa"/>
          </w:tcPr>
          <w:p w:rsidR="00D22AF5" w:rsidRPr="009B10CE" w:rsidRDefault="00AF43A0" w:rsidP="00502C9F">
            <w:pPr>
              <w:autoSpaceDE w:val="0"/>
              <w:autoSpaceDN w:val="0"/>
              <w:adjustRightInd w:val="0"/>
              <w:spacing w:after="0" w:line="240" w:lineRule="auto"/>
              <w:jc w:val="center"/>
              <w:rPr>
                <w:rFonts w:ascii="Times New Roman" w:hAnsi="Times New Roman"/>
                <w:b/>
                <w:color w:val="000000" w:themeColor="text1"/>
                <w:sz w:val="20"/>
                <w:szCs w:val="20"/>
              </w:rPr>
            </w:pPr>
            <w:r>
              <w:rPr>
                <w:rFonts w:ascii="Times New Roman" w:hAnsi="Times New Roman"/>
                <w:b/>
                <w:color w:val="000000" w:themeColor="text1"/>
                <w:sz w:val="20"/>
                <w:szCs w:val="20"/>
              </w:rPr>
              <w:t>10</w:t>
            </w:r>
          </w:p>
        </w:tc>
        <w:tc>
          <w:tcPr>
            <w:tcW w:w="1190" w:type="dxa"/>
            <w:vAlign w:val="center"/>
          </w:tcPr>
          <w:p w:rsidR="00D22AF5" w:rsidRPr="009B10CE" w:rsidRDefault="00D22AF5" w:rsidP="00502C9F">
            <w:pPr>
              <w:autoSpaceDE w:val="0"/>
              <w:autoSpaceDN w:val="0"/>
              <w:adjustRightInd w:val="0"/>
              <w:spacing w:after="0" w:line="240" w:lineRule="auto"/>
              <w:jc w:val="center"/>
              <w:rPr>
                <w:rFonts w:ascii="Times New Roman" w:hAnsi="Times New Roman"/>
                <w:bCs/>
                <w:color w:val="000000" w:themeColor="text1"/>
                <w:sz w:val="20"/>
                <w:szCs w:val="20"/>
              </w:rPr>
            </w:pPr>
          </w:p>
        </w:tc>
        <w:tc>
          <w:tcPr>
            <w:tcW w:w="1203" w:type="dxa"/>
          </w:tcPr>
          <w:p w:rsidR="00D22AF5" w:rsidRPr="009B10CE" w:rsidRDefault="00AF43A0" w:rsidP="00502C9F">
            <w:pPr>
              <w:autoSpaceDE w:val="0"/>
              <w:autoSpaceDN w:val="0"/>
              <w:adjustRightInd w:val="0"/>
              <w:spacing w:after="0" w:line="240" w:lineRule="auto"/>
              <w:jc w:val="center"/>
              <w:rPr>
                <w:rFonts w:ascii="Times New Roman" w:hAnsi="Times New Roman"/>
                <w:b/>
                <w:color w:val="000000" w:themeColor="text1"/>
                <w:sz w:val="20"/>
                <w:szCs w:val="20"/>
              </w:rPr>
            </w:pPr>
            <w:r>
              <w:rPr>
                <w:rFonts w:ascii="Times New Roman" w:hAnsi="Times New Roman"/>
                <w:b/>
                <w:color w:val="000000" w:themeColor="text1"/>
                <w:sz w:val="20"/>
                <w:szCs w:val="20"/>
              </w:rPr>
              <w:t>40</w:t>
            </w:r>
          </w:p>
        </w:tc>
      </w:tr>
    </w:tbl>
    <w:p w:rsidR="00CE7824" w:rsidRDefault="00CE7824" w:rsidP="00ED1F15">
      <w:pPr>
        <w:spacing w:before="240"/>
        <w:jc w:val="both"/>
        <w:rPr>
          <w:rFonts w:ascii="Times New Roman" w:hAnsi="Times New Roman"/>
          <w:b/>
          <w:i/>
          <w:color w:val="002060"/>
          <w:sz w:val="24"/>
          <w:szCs w:val="24"/>
          <w:lang w:val="en-IN" w:eastAsia="en-IN"/>
        </w:rPr>
      </w:pPr>
    </w:p>
    <w:p w:rsidR="00ED1F15" w:rsidRDefault="00ED1F15" w:rsidP="00ED1F15">
      <w:pPr>
        <w:spacing w:before="240"/>
        <w:jc w:val="both"/>
        <w:rPr>
          <w:rFonts w:ascii="Times New Roman" w:hAnsi="Times New Roman"/>
          <w:b/>
          <w:bCs/>
          <w:i/>
          <w:color w:val="002060"/>
          <w:sz w:val="24"/>
          <w:szCs w:val="24"/>
        </w:rPr>
      </w:pPr>
      <w:r w:rsidRPr="001B49F8">
        <w:rPr>
          <w:rFonts w:ascii="Times New Roman" w:hAnsi="Times New Roman"/>
          <w:b/>
          <w:i/>
          <w:color w:val="002060"/>
          <w:sz w:val="24"/>
          <w:szCs w:val="24"/>
          <w:lang w:val="en-IN" w:eastAsia="en-IN"/>
        </w:rPr>
        <w:t>Course</w:t>
      </w:r>
      <w:r w:rsidRPr="001B49F8">
        <w:rPr>
          <w:rFonts w:ascii="Times New Roman" w:hAnsi="Times New Roman"/>
          <w:b/>
          <w:bCs/>
          <w:i/>
          <w:color w:val="002060"/>
          <w:sz w:val="24"/>
          <w:szCs w:val="24"/>
        </w:rPr>
        <w:t xml:space="preserve"> Learning Outcomes:</w:t>
      </w:r>
    </w:p>
    <w:p w:rsidR="00ED1F15" w:rsidRDefault="00ED1F15" w:rsidP="00ED1F15">
      <w:pPr>
        <w:spacing w:before="240"/>
        <w:jc w:val="both"/>
        <w:rPr>
          <w:rFonts w:ascii="Times New Roman" w:hAnsi="Times New Roman"/>
          <w:b/>
          <w:bCs/>
          <w:i/>
          <w:color w:val="002060"/>
          <w:sz w:val="24"/>
          <w:szCs w:val="24"/>
        </w:rPr>
      </w:pPr>
      <w:r>
        <w:rPr>
          <w:rFonts w:ascii="Times New Roman" w:hAnsi="Times New Roman"/>
          <w:b/>
          <w:bCs/>
          <w:i/>
          <w:color w:val="002060"/>
          <w:sz w:val="24"/>
          <w:szCs w:val="24"/>
        </w:rPr>
        <w:t>(</w:t>
      </w:r>
      <w:r w:rsidR="00AF43A0">
        <w:rPr>
          <w:rFonts w:ascii="Times New Roman" w:hAnsi="Times New Roman"/>
          <w:b/>
          <w:bCs/>
          <w:i/>
          <w:color w:val="002060"/>
          <w:sz w:val="24"/>
          <w:szCs w:val="24"/>
        </w:rPr>
        <w:t xml:space="preserve">After the completion of the course the students will be able </w:t>
      </w:r>
      <w:r w:rsidR="00A211FB">
        <w:rPr>
          <w:rFonts w:ascii="Times New Roman" w:hAnsi="Times New Roman"/>
          <w:b/>
          <w:bCs/>
          <w:i/>
          <w:color w:val="002060"/>
          <w:sz w:val="24"/>
          <w:szCs w:val="24"/>
        </w:rPr>
        <w:t>to)</w:t>
      </w:r>
    </w:p>
    <w:p w:rsidR="00ED1F15" w:rsidRDefault="00A211FB" w:rsidP="00A211FB">
      <w:pPr>
        <w:pStyle w:val="ListParagraph"/>
        <w:numPr>
          <w:ilvl w:val="0"/>
          <w:numId w:val="7"/>
        </w:numPr>
        <w:spacing w:before="240"/>
        <w:jc w:val="both"/>
        <w:rPr>
          <w:rFonts w:ascii="Times New Roman" w:hAnsi="Times New Roman"/>
          <w:b/>
          <w:i/>
          <w:color w:val="002060"/>
          <w:sz w:val="24"/>
          <w:szCs w:val="24"/>
        </w:rPr>
      </w:pPr>
      <w:r>
        <w:rPr>
          <w:rFonts w:ascii="Times New Roman" w:hAnsi="Times New Roman"/>
          <w:b/>
          <w:i/>
          <w:color w:val="002060"/>
          <w:sz w:val="24"/>
          <w:szCs w:val="24"/>
        </w:rPr>
        <w:t xml:space="preserve">Be acquainted with the aggregative </w:t>
      </w:r>
      <w:proofErr w:type="spellStart"/>
      <w:r>
        <w:rPr>
          <w:rFonts w:ascii="Times New Roman" w:hAnsi="Times New Roman"/>
          <w:b/>
          <w:i/>
          <w:color w:val="002060"/>
          <w:sz w:val="24"/>
          <w:szCs w:val="24"/>
        </w:rPr>
        <w:t>behavoiur</w:t>
      </w:r>
      <w:proofErr w:type="spellEnd"/>
      <w:r>
        <w:rPr>
          <w:rFonts w:ascii="Times New Roman" w:hAnsi="Times New Roman"/>
          <w:b/>
          <w:i/>
          <w:color w:val="002060"/>
          <w:sz w:val="24"/>
          <w:szCs w:val="24"/>
        </w:rPr>
        <w:t xml:space="preserve"> of an economic system. The concept of national income, price level, level of employment will guide the learners to judge the situation of an economy in a better manner.</w:t>
      </w:r>
    </w:p>
    <w:p w:rsidR="00B12742" w:rsidRDefault="00A211FB" w:rsidP="00A211FB">
      <w:pPr>
        <w:pStyle w:val="ListParagraph"/>
        <w:numPr>
          <w:ilvl w:val="0"/>
          <w:numId w:val="7"/>
        </w:numPr>
        <w:spacing w:before="240"/>
        <w:jc w:val="both"/>
        <w:rPr>
          <w:rFonts w:ascii="Times New Roman" w:hAnsi="Times New Roman"/>
          <w:b/>
          <w:i/>
          <w:color w:val="002060"/>
          <w:sz w:val="24"/>
          <w:szCs w:val="24"/>
        </w:rPr>
      </w:pPr>
      <w:r>
        <w:rPr>
          <w:rFonts w:ascii="Times New Roman" w:hAnsi="Times New Roman"/>
          <w:b/>
          <w:i/>
          <w:color w:val="002060"/>
          <w:sz w:val="24"/>
          <w:szCs w:val="24"/>
        </w:rPr>
        <w:t xml:space="preserve">Understand the </w:t>
      </w:r>
      <w:r w:rsidR="00B12742">
        <w:rPr>
          <w:rFonts w:ascii="Times New Roman" w:hAnsi="Times New Roman"/>
          <w:b/>
          <w:i/>
          <w:color w:val="002060"/>
          <w:sz w:val="24"/>
          <w:szCs w:val="24"/>
        </w:rPr>
        <w:t>development of the macroeconomic thoughts from the last quarter of the eighteenth century to mid twentieth century, the Classical and the Keynesian theory of income and employment.</w:t>
      </w:r>
    </w:p>
    <w:p w:rsidR="00A211FB" w:rsidRDefault="002658D7" w:rsidP="00A211FB">
      <w:pPr>
        <w:pStyle w:val="ListParagraph"/>
        <w:numPr>
          <w:ilvl w:val="0"/>
          <w:numId w:val="7"/>
        </w:numPr>
        <w:spacing w:before="240"/>
        <w:jc w:val="both"/>
        <w:rPr>
          <w:rFonts w:ascii="Times New Roman" w:hAnsi="Times New Roman"/>
          <w:b/>
          <w:i/>
          <w:color w:val="002060"/>
          <w:sz w:val="24"/>
          <w:szCs w:val="24"/>
        </w:rPr>
      </w:pPr>
      <w:r>
        <w:rPr>
          <w:rFonts w:ascii="Times New Roman" w:hAnsi="Times New Roman"/>
          <w:b/>
          <w:i/>
          <w:color w:val="002060"/>
          <w:sz w:val="24"/>
          <w:szCs w:val="24"/>
        </w:rPr>
        <w:t>Know the impacts of great depression on the world economy and the development of different macro theories as a consequence of this event.</w:t>
      </w:r>
    </w:p>
    <w:p w:rsidR="006867BF" w:rsidRDefault="00ED1F15" w:rsidP="006867BF">
      <w:pPr>
        <w:spacing w:before="240"/>
        <w:jc w:val="both"/>
        <w:rPr>
          <w:rFonts w:ascii="Times New Roman" w:hAnsi="Times New Roman"/>
          <w:b/>
          <w:i/>
          <w:color w:val="002060"/>
          <w:sz w:val="24"/>
          <w:szCs w:val="24"/>
        </w:rPr>
      </w:pPr>
      <w:r>
        <w:rPr>
          <w:rFonts w:ascii="Times New Roman" w:hAnsi="Times New Roman"/>
          <w:b/>
          <w:i/>
          <w:color w:val="002060"/>
          <w:sz w:val="24"/>
          <w:szCs w:val="24"/>
        </w:rPr>
        <w:t>Content/ Syllabus:</w:t>
      </w:r>
      <w:r w:rsidR="006867BF">
        <w:rPr>
          <w:rFonts w:ascii="Times New Roman" w:hAnsi="Times New Roman"/>
          <w:b/>
          <w:i/>
          <w:color w:val="002060"/>
          <w:sz w:val="24"/>
          <w:szCs w:val="24"/>
        </w:rPr>
        <w:t xml:space="preserve"> Unit wise course content distribution</w:t>
      </w:r>
    </w:p>
    <w:p w:rsidR="00ED1F15" w:rsidRDefault="00ED1F15" w:rsidP="00ED1F15">
      <w:pPr>
        <w:spacing w:before="240"/>
        <w:jc w:val="both"/>
        <w:rPr>
          <w:rFonts w:ascii="Times New Roman" w:hAnsi="Times New Roman"/>
          <w:b/>
          <w:i/>
          <w:color w:val="002060"/>
          <w:sz w:val="24"/>
          <w:szCs w:val="24"/>
        </w:rPr>
      </w:pPr>
    </w:p>
    <w:p w:rsidR="00097E5D" w:rsidRPr="00B12742" w:rsidRDefault="00ED1F15" w:rsidP="00097E5D">
      <w:pPr>
        <w:spacing w:after="42" w:line="268" w:lineRule="auto"/>
        <w:ind w:left="234" w:right="6"/>
        <w:jc w:val="both"/>
        <w:rPr>
          <w:rFonts w:ascii="Times New Roman" w:eastAsia="Times New Roman" w:hAnsi="Times New Roman"/>
          <w:b/>
          <w:i/>
          <w:lang w:val="en-IN"/>
        </w:rPr>
      </w:pPr>
      <w:r w:rsidRPr="00B12742">
        <w:rPr>
          <w:rFonts w:ascii="Times New Roman" w:hAnsi="Times New Roman"/>
          <w:b/>
          <w:i/>
          <w:color w:val="002060"/>
          <w:sz w:val="24"/>
          <w:szCs w:val="24"/>
        </w:rPr>
        <w:t>Unit</w:t>
      </w:r>
      <w:r w:rsidR="006867BF" w:rsidRPr="00B12742">
        <w:rPr>
          <w:rFonts w:ascii="Times New Roman" w:hAnsi="Times New Roman"/>
          <w:b/>
          <w:i/>
          <w:color w:val="002060"/>
          <w:sz w:val="24"/>
          <w:szCs w:val="24"/>
        </w:rPr>
        <w:t xml:space="preserve"> -1</w:t>
      </w:r>
      <w:r w:rsidR="00097E5D" w:rsidRPr="00B12742">
        <w:rPr>
          <w:rFonts w:ascii="Times New Roman" w:hAnsi="Times New Roman"/>
          <w:b/>
          <w:i/>
          <w:color w:val="002060"/>
          <w:sz w:val="24"/>
          <w:szCs w:val="24"/>
        </w:rPr>
        <w:t xml:space="preserve">. </w:t>
      </w:r>
      <w:r w:rsidR="00097E5D" w:rsidRPr="00B12742">
        <w:rPr>
          <w:b/>
          <w:i/>
        </w:rPr>
        <w:t xml:space="preserve">Introduction                                                                                                            </w:t>
      </w:r>
    </w:p>
    <w:p w:rsidR="00097E5D" w:rsidRDefault="00097E5D" w:rsidP="00097E5D">
      <w:pPr>
        <w:numPr>
          <w:ilvl w:val="1"/>
          <w:numId w:val="16"/>
        </w:numPr>
        <w:spacing w:after="5" w:line="268" w:lineRule="auto"/>
        <w:ind w:left="685" w:right="6" w:hanging="350"/>
        <w:jc w:val="both"/>
      </w:pPr>
      <w:r>
        <w:t xml:space="preserve">Scope and nature of Macro Economics with emphasis on macroeconomic problems and policies – Targets &amp; Instruments of macroeconomic policy etc.  </w:t>
      </w:r>
    </w:p>
    <w:p w:rsidR="006867BF" w:rsidRDefault="006867BF" w:rsidP="00097E5D">
      <w:pPr>
        <w:spacing w:after="47" w:line="268" w:lineRule="auto"/>
        <w:ind w:left="234" w:right="6"/>
        <w:jc w:val="both"/>
        <w:rPr>
          <w:rFonts w:ascii="Times New Roman" w:hAnsi="Times New Roman"/>
          <w:b/>
          <w:i/>
          <w:color w:val="002060"/>
          <w:sz w:val="24"/>
          <w:szCs w:val="24"/>
        </w:rPr>
      </w:pPr>
    </w:p>
    <w:p w:rsidR="00097E5D" w:rsidRPr="00B12742" w:rsidRDefault="006867BF" w:rsidP="00097E5D">
      <w:pPr>
        <w:spacing w:after="42" w:line="268" w:lineRule="auto"/>
        <w:ind w:left="234" w:right="6"/>
        <w:jc w:val="both"/>
        <w:rPr>
          <w:rFonts w:ascii="Times New Roman" w:eastAsia="Times New Roman" w:hAnsi="Times New Roman"/>
          <w:b/>
          <w:i/>
          <w:lang w:val="en-IN"/>
        </w:rPr>
      </w:pPr>
      <w:r w:rsidRPr="00B12742">
        <w:rPr>
          <w:rFonts w:ascii="Times New Roman" w:hAnsi="Times New Roman"/>
          <w:b/>
          <w:i/>
          <w:color w:val="002060"/>
          <w:sz w:val="24"/>
          <w:szCs w:val="24"/>
        </w:rPr>
        <w:t xml:space="preserve">Unit-2 </w:t>
      </w:r>
      <w:bookmarkStart w:id="0" w:name="_Hlk55853933"/>
      <w:r w:rsidR="00097E5D" w:rsidRPr="00B12742">
        <w:rPr>
          <w:b/>
          <w:i/>
        </w:rPr>
        <w:t xml:space="preserve">The National Income and Products Accounts                                                     </w:t>
      </w:r>
    </w:p>
    <w:p w:rsidR="00097E5D" w:rsidRDefault="00097E5D" w:rsidP="00097E5D">
      <w:pPr>
        <w:numPr>
          <w:ilvl w:val="1"/>
          <w:numId w:val="16"/>
        </w:numPr>
        <w:spacing w:after="47" w:line="268" w:lineRule="auto"/>
        <w:ind w:left="685" w:right="6" w:hanging="350"/>
        <w:jc w:val="both"/>
      </w:pPr>
      <w:r>
        <w:t>Definition, Concepts and Measurement of GNP, NNP, GDP, NDP, NI, DI – The flow of product method and the flow of expenditure method; Concept of G</w:t>
      </w:r>
      <w:r w:rsidR="006F3A58">
        <w:t>N</w:t>
      </w:r>
      <w:r>
        <w:t xml:space="preserve">P deflator.  </w:t>
      </w:r>
    </w:p>
    <w:p w:rsidR="00097E5D" w:rsidRDefault="00097E5D" w:rsidP="00097E5D">
      <w:pPr>
        <w:numPr>
          <w:ilvl w:val="1"/>
          <w:numId w:val="16"/>
        </w:numPr>
        <w:spacing w:after="5" w:line="268" w:lineRule="auto"/>
        <w:ind w:left="685" w:right="6" w:hanging="350"/>
        <w:jc w:val="both"/>
      </w:pPr>
      <w:r>
        <w:t xml:space="preserve">Interrelation between measures of National Income in the absence and presence of </w:t>
      </w:r>
    </w:p>
    <w:p w:rsidR="00097E5D" w:rsidRDefault="00097E5D" w:rsidP="00097E5D">
      <w:pPr>
        <w:spacing w:after="46"/>
        <w:ind w:left="711" w:right="6"/>
      </w:pPr>
      <w:r>
        <w:t xml:space="preserve">Governmental sector and International Transactions  </w:t>
      </w:r>
    </w:p>
    <w:p w:rsidR="00097E5D" w:rsidRDefault="00097E5D" w:rsidP="00097E5D">
      <w:pPr>
        <w:numPr>
          <w:ilvl w:val="1"/>
          <w:numId w:val="16"/>
        </w:numPr>
        <w:spacing w:after="5" w:line="268" w:lineRule="auto"/>
        <w:ind w:left="685" w:right="6" w:hanging="350"/>
        <w:jc w:val="both"/>
      </w:pPr>
      <w:r>
        <w:t xml:space="preserve">The Accounting Identity of Saving and Investment </w:t>
      </w:r>
    </w:p>
    <w:p w:rsidR="00097E5D" w:rsidRDefault="00097E5D" w:rsidP="00097E5D">
      <w:pPr>
        <w:spacing w:after="44" w:line="268" w:lineRule="auto"/>
        <w:ind w:left="234" w:right="6"/>
        <w:jc w:val="both"/>
      </w:pPr>
      <w:r>
        <w:lastRenderedPageBreak/>
        <w:t>Problems of using National Income as a measure of Economic Welfare</w:t>
      </w:r>
    </w:p>
    <w:p w:rsidR="006F3A58" w:rsidRDefault="006F3A58" w:rsidP="00097E5D">
      <w:pPr>
        <w:spacing w:after="44" w:line="268" w:lineRule="auto"/>
        <w:ind w:left="234" w:right="6"/>
        <w:jc w:val="both"/>
        <w:rPr>
          <w:rFonts w:ascii="Times New Roman" w:hAnsi="Times New Roman"/>
          <w:b/>
          <w:i/>
          <w:color w:val="002060"/>
          <w:sz w:val="24"/>
          <w:szCs w:val="24"/>
        </w:rPr>
      </w:pPr>
    </w:p>
    <w:p w:rsidR="006F3A58" w:rsidRDefault="006F3A58" w:rsidP="00097E5D">
      <w:pPr>
        <w:spacing w:after="44" w:line="268" w:lineRule="auto"/>
        <w:ind w:left="234" w:right="6"/>
        <w:jc w:val="both"/>
        <w:rPr>
          <w:rFonts w:ascii="Times New Roman" w:hAnsi="Times New Roman"/>
          <w:b/>
          <w:i/>
          <w:color w:val="002060"/>
          <w:sz w:val="24"/>
          <w:szCs w:val="24"/>
        </w:rPr>
      </w:pPr>
    </w:p>
    <w:p w:rsidR="00097E5D" w:rsidRPr="00B12742" w:rsidRDefault="006867BF" w:rsidP="00097E5D">
      <w:pPr>
        <w:spacing w:after="44" w:line="268" w:lineRule="auto"/>
        <w:ind w:left="234" w:right="6"/>
        <w:jc w:val="both"/>
        <w:rPr>
          <w:rFonts w:ascii="Times New Roman" w:eastAsia="Times New Roman" w:hAnsi="Times New Roman"/>
          <w:b/>
          <w:i/>
          <w:lang w:val="en-IN"/>
        </w:rPr>
      </w:pPr>
      <w:r w:rsidRPr="00B12742">
        <w:rPr>
          <w:rFonts w:ascii="Times New Roman" w:hAnsi="Times New Roman"/>
          <w:b/>
          <w:i/>
          <w:color w:val="002060"/>
          <w:sz w:val="24"/>
          <w:szCs w:val="24"/>
        </w:rPr>
        <w:t>Unit -3</w:t>
      </w:r>
      <w:bookmarkEnd w:id="0"/>
      <w:r w:rsidR="00097E5D" w:rsidRPr="00B12742">
        <w:rPr>
          <w:b/>
          <w:i/>
        </w:rPr>
        <w:t xml:space="preserve">The Simple Keynesian Model of Income Determination                                    </w:t>
      </w:r>
    </w:p>
    <w:p w:rsidR="00097E5D" w:rsidRDefault="00097E5D" w:rsidP="00097E5D">
      <w:pPr>
        <w:numPr>
          <w:ilvl w:val="1"/>
          <w:numId w:val="16"/>
        </w:numPr>
        <w:spacing w:after="44" w:line="268" w:lineRule="auto"/>
        <w:ind w:left="685" w:right="6" w:hanging="350"/>
        <w:jc w:val="both"/>
      </w:pPr>
      <w:r>
        <w:t xml:space="preserve">Keynesian Consumption Function and its properties – Factors affecting Consumption Expenditure – Saving Function &amp; its properties </w:t>
      </w:r>
    </w:p>
    <w:p w:rsidR="00097E5D" w:rsidRDefault="00097E5D" w:rsidP="00097E5D">
      <w:pPr>
        <w:numPr>
          <w:ilvl w:val="1"/>
          <w:numId w:val="16"/>
        </w:numPr>
        <w:spacing w:after="44" w:line="268" w:lineRule="auto"/>
        <w:ind w:left="685" w:right="6" w:hanging="350"/>
        <w:jc w:val="both"/>
      </w:pPr>
      <w:r>
        <w:t xml:space="preserve">Determination of National Income – nature of equilibrium – unemployment, full employment and inflation – stability of equilibrium  </w:t>
      </w:r>
    </w:p>
    <w:p w:rsidR="00097E5D" w:rsidRDefault="00097E5D" w:rsidP="00097E5D">
      <w:pPr>
        <w:numPr>
          <w:ilvl w:val="1"/>
          <w:numId w:val="16"/>
        </w:numPr>
        <w:spacing w:after="5" w:line="268" w:lineRule="auto"/>
        <w:ind w:left="685" w:right="6" w:hanging="350"/>
        <w:jc w:val="both"/>
      </w:pPr>
      <w:r>
        <w:t xml:space="preserve">Comparative static analysis – the Multiplier analysis with and without government sector – Investment Multiplier, Government Expenditure Multiplier, Balanced Budget Multiplier; Limitations of the multiplier analysis. The Paradox of Thrift. </w:t>
      </w:r>
      <w:bookmarkStart w:id="1" w:name="_GoBack"/>
      <w:bookmarkEnd w:id="1"/>
    </w:p>
    <w:p w:rsidR="00FB5420" w:rsidRDefault="00FB5420" w:rsidP="00097E5D">
      <w:pPr>
        <w:spacing w:after="44" w:line="268" w:lineRule="auto"/>
        <w:ind w:left="234" w:right="6"/>
        <w:jc w:val="both"/>
        <w:rPr>
          <w:rFonts w:ascii="Times New Roman" w:hAnsi="Times New Roman"/>
          <w:b/>
          <w:i/>
          <w:color w:val="002060"/>
          <w:sz w:val="24"/>
          <w:szCs w:val="24"/>
        </w:rPr>
      </w:pPr>
    </w:p>
    <w:p w:rsidR="0073544A" w:rsidRPr="00B12742" w:rsidRDefault="00FB5420" w:rsidP="0073544A">
      <w:pPr>
        <w:spacing w:after="5" w:line="268" w:lineRule="auto"/>
        <w:ind w:left="234" w:right="6"/>
        <w:jc w:val="both"/>
        <w:rPr>
          <w:rFonts w:ascii="Times New Roman" w:eastAsia="Times New Roman" w:hAnsi="Times New Roman"/>
          <w:b/>
          <w:i/>
          <w:lang w:val="en-IN"/>
        </w:rPr>
      </w:pPr>
      <w:bookmarkStart w:id="2" w:name="_Hlk55854057"/>
      <w:r w:rsidRPr="00B12742">
        <w:rPr>
          <w:rFonts w:ascii="Times New Roman" w:hAnsi="Times New Roman"/>
          <w:b/>
          <w:i/>
          <w:color w:val="002060"/>
          <w:sz w:val="24"/>
          <w:szCs w:val="24"/>
        </w:rPr>
        <w:t xml:space="preserve">Unit -4. </w:t>
      </w:r>
      <w:bookmarkEnd w:id="2"/>
      <w:r w:rsidR="0073544A" w:rsidRPr="00B12742">
        <w:rPr>
          <w:b/>
          <w:i/>
        </w:rPr>
        <w:t xml:space="preserve">The Classical System                                                                                              </w:t>
      </w:r>
    </w:p>
    <w:p w:rsidR="0073544A" w:rsidRDefault="0073544A" w:rsidP="0073544A">
      <w:pPr>
        <w:spacing w:after="53" w:line="256" w:lineRule="auto"/>
      </w:pPr>
    </w:p>
    <w:p w:rsidR="0073544A" w:rsidRDefault="0073544A" w:rsidP="0073544A">
      <w:pPr>
        <w:numPr>
          <w:ilvl w:val="1"/>
          <w:numId w:val="17"/>
        </w:numPr>
        <w:spacing w:after="46" w:line="268" w:lineRule="auto"/>
        <w:ind w:left="685" w:right="6" w:hanging="350"/>
        <w:jc w:val="both"/>
      </w:pPr>
      <w:r>
        <w:t xml:space="preserve">The Classical view of Macro Economics in respect of the determination of Employment, Output and Prices. </w:t>
      </w:r>
    </w:p>
    <w:p w:rsidR="0073544A" w:rsidRDefault="0073544A" w:rsidP="0073544A">
      <w:pPr>
        <w:numPr>
          <w:ilvl w:val="1"/>
          <w:numId w:val="17"/>
        </w:numPr>
        <w:spacing w:after="47" w:line="268" w:lineRule="auto"/>
        <w:ind w:left="685" w:right="6" w:hanging="350"/>
        <w:jc w:val="both"/>
      </w:pPr>
      <w:r>
        <w:t xml:space="preserve">The classical quantity theory of money and its criticism; The Classical Theory of Rate of Interest - Loanable fund theory. </w:t>
      </w:r>
    </w:p>
    <w:p w:rsidR="0073544A" w:rsidRDefault="0073544A" w:rsidP="0073544A">
      <w:pPr>
        <w:numPr>
          <w:ilvl w:val="1"/>
          <w:numId w:val="17"/>
        </w:numPr>
        <w:spacing w:after="5" w:line="268" w:lineRule="auto"/>
        <w:ind w:left="685" w:right="6" w:hanging="350"/>
        <w:jc w:val="both"/>
      </w:pPr>
      <w:r>
        <w:t xml:space="preserve">Say’s Law and Walras’ law - The Dichotomy between the real and monetary sectors Neutrality of money. </w:t>
      </w:r>
    </w:p>
    <w:p w:rsidR="0073544A" w:rsidRPr="00B12742" w:rsidRDefault="00FB5420" w:rsidP="00B12742">
      <w:pPr>
        <w:spacing w:after="42" w:line="268" w:lineRule="auto"/>
        <w:ind w:left="234" w:right="6"/>
        <w:jc w:val="both"/>
        <w:rPr>
          <w:rFonts w:ascii="Times New Roman" w:eastAsia="Times New Roman" w:hAnsi="Times New Roman"/>
          <w:b/>
          <w:i/>
          <w:lang w:val="en-IN"/>
        </w:rPr>
      </w:pPr>
      <w:r w:rsidRPr="00B12742">
        <w:rPr>
          <w:rFonts w:ascii="Times New Roman" w:hAnsi="Times New Roman"/>
          <w:b/>
          <w:i/>
          <w:color w:val="002060"/>
          <w:sz w:val="24"/>
          <w:szCs w:val="24"/>
        </w:rPr>
        <w:t xml:space="preserve">Unit -5. </w:t>
      </w:r>
      <w:r w:rsidR="0073544A" w:rsidRPr="00B12742">
        <w:rPr>
          <w:b/>
          <w:i/>
        </w:rPr>
        <w:t xml:space="preserve">The Complete Keynesian Model                                                                           </w:t>
      </w:r>
    </w:p>
    <w:p w:rsidR="0073544A" w:rsidRDefault="0073544A" w:rsidP="0073544A">
      <w:pPr>
        <w:numPr>
          <w:ilvl w:val="1"/>
          <w:numId w:val="17"/>
        </w:numPr>
        <w:spacing w:after="44" w:line="268" w:lineRule="auto"/>
        <w:ind w:left="685" w:right="6" w:hanging="350"/>
        <w:jc w:val="both"/>
      </w:pPr>
      <w:r>
        <w:t xml:space="preserve">Commodity market equilibrium (IS) – Money market equilibrium (LM) – IS-LM equilibrium - the Aggregate Demand and Aggregate Supply. </w:t>
      </w:r>
    </w:p>
    <w:p w:rsidR="0073544A" w:rsidRDefault="0073544A" w:rsidP="0073544A">
      <w:pPr>
        <w:numPr>
          <w:ilvl w:val="1"/>
          <w:numId w:val="17"/>
        </w:numPr>
        <w:spacing w:after="5" w:line="268" w:lineRule="auto"/>
        <w:ind w:left="685" w:right="6" w:hanging="350"/>
        <w:jc w:val="both"/>
      </w:pPr>
      <w:r>
        <w:t xml:space="preserve">Introduction of the </w:t>
      </w:r>
      <w:proofErr w:type="spellStart"/>
      <w:r>
        <w:t>Labour</w:t>
      </w:r>
      <w:proofErr w:type="spellEnd"/>
      <w:r>
        <w:t xml:space="preserve"> Market –– the interaction between Commodity Market, Money Market and </w:t>
      </w:r>
      <w:proofErr w:type="spellStart"/>
      <w:r>
        <w:t>Labour</w:t>
      </w:r>
      <w:proofErr w:type="spellEnd"/>
      <w:r>
        <w:t xml:space="preserve"> Market – Determination of Equilibrium – Effects of changes in Money Supply and other factors – Comparison with the Classical system – Price Flexibility – Real Balance Effect and Full Employment. </w:t>
      </w:r>
    </w:p>
    <w:p w:rsidR="0073544A" w:rsidRDefault="0073544A" w:rsidP="0073544A">
      <w:pPr>
        <w:spacing w:after="15" w:line="256" w:lineRule="auto"/>
      </w:pPr>
    </w:p>
    <w:p w:rsidR="00AA6A95" w:rsidRDefault="00AA6A95" w:rsidP="0073544A">
      <w:pPr>
        <w:spacing w:after="42" w:line="268" w:lineRule="auto"/>
        <w:ind w:left="234" w:right="6"/>
        <w:jc w:val="both"/>
        <w:rPr>
          <w:rFonts w:ascii="Times New Roman" w:hAnsi="Times New Roman"/>
          <w:b/>
          <w:i/>
          <w:color w:val="002060"/>
          <w:sz w:val="24"/>
          <w:szCs w:val="24"/>
        </w:rPr>
      </w:pPr>
    </w:p>
    <w:p w:rsidR="00AA6A95" w:rsidRDefault="00AA6A95" w:rsidP="00ED1F15">
      <w:pPr>
        <w:spacing w:before="240"/>
        <w:jc w:val="both"/>
        <w:rPr>
          <w:rFonts w:ascii="Times New Roman" w:hAnsi="Times New Roman"/>
          <w:b/>
          <w:i/>
          <w:color w:val="002060"/>
          <w:sz w:val="24"/>
          <w:szCs w:val="24"/>
        </w:rPr>
      </w:pPr>
      <w:r>
        <w:rPr>
          <w:rFonts w:ascii="Times New Roman" w:hAnsi="Times New Roman"/>
          <w:b/>
          <w:i/>
          <w:color w:val="002060"/>
          <w:sz w:val="24"/>
          <w:szCs w:val="24"/>
        </w:rPr>
        <w:t>References/ Suggested Readings</w:t>
      </w:r>
    </w:p>
    <w:p w:rsidR="00C915BC" w:rsidRPr="00967AB5" w:rsidRDefault="00C915BC" w:rsidP="00967AB5">
      <w:pPr>
        <w:pStyle w:val="ListParagraph"/>
        <w:numPr>
          <w:ilvl w:val="0"/>
          <w:numId w:val="15"/>
        </w:numPr>
        <w:spacing w:before="240"/>
        <w:jc w:val="both"/>
        <w:rPr>
          <w:rFonts w:ascii="Times New Roman" w:hAnsi="Times New Roman"/>
          <w:b/>
          <w:i/>
          <w:color w:val="002060"/>
          <w:sz w:val="24"/>
          <w:szCs w:val="24"/>
        </w:rPr>
      </w:pPr>
      <w:proofErr w:type="spellStart"/>
      <w:r>
        <w:t>Dornbusch</w:t>
      </w:r>
      <w:proofErr w:type="spellEnd"/>
      <w:r>
        <w:t xml:space="preserve">, Fischer and </w:t>
      </w:r>
      <w:proofErr w:type="spellStart"/>
      <w:r>
        <w:t>Startz</w:t>
      </w:r>
      <w:proofErr w:type="spellEnd"/>
      <w:r>
        <w:t>, Macroeconomics, McGraw Hill, 11th edition, 2010</w:t>
      </w:r>
    </w:p>
    <w:p w:rsidR="00C915BC" w:rsidRDefault="00C915BC" w:rsidP="00C915BC">
      <w:pPr>
        <w:numPr>
          <w:ilvl w:val="0"/>
          <w:numId w:val="15"/>
        </w:numPr>
        <w:spacing w:after="5" w:line="268" w:lineRule="auto"/>
        <w:ind w:right="6"/>
        <w:jc w:val="both"/>
        <w:rPr>
          <w:rFonts w:ascii="Times New Roman" w:eastAsia="Times New Roman" w:hAnsi="Times New Roman"/>
          <w:lang w:val="en-IN"/>
        </w:rPr>
      </w:pPr>
      <w:r>
        <w:t xml:space="preserve">N. Gregory Mankiw. Macroeconomics, Worth Publishers, 7th edition, 2010.  </w:t>
      </w:r>
    </w:p>
    <w:p w:rsidR="00563979" w:rsidRDefault="00C915BC" w:rsidP="00FB5420">
      <w:pPr>
        <w:pStyle w:val="ListParagraph"/>
        <w:numPr>
          <w:ilvl w:val="0"/>
          <w:numId w:val="15"/>
        </w:numPr>
        <w:spacing w:before="240"/>
        <w:jc w:val="both"/>
        <w:rPr>
          <w:rFonts w:ascii="Times New Roman" w:hAnsi="Times New Roman"/>
          <w:bCs/>
          <w:iCs/>
          <w:color w:val="000000" w:themeColor="text1"/>
          <w:sz w:val="24"/>
          <w:szCs w:val="24"/>
        </w:rPr>
      </w:pPr>
      <w:r>
        <w:rPr>
          <w:rFonts w:ascii="Times New Roman" w:hAnsi="Times New Roman"/>
          <w:bCs/>
          <w:iCs/>
          <w:color w:val="000000" w:themeColor="text1"/>
          <w:sz w:val="24"/>
          <w:szCs w:val="24"/>
        </w:rPr>
        <w:t>Macroeconomic Theory and Policy: William H. Branson, UBS</w:t>
      </w:r>
    </w:p>
    <w:p w:rsidR="004A08C6" w:rsidRDefault="00C915BC" w:rsidP="00FB5420">
      <w:pPr>
        <w:pStyle w:val="ListParagraph"/>
        <w:numPr>
          <w:ilvl w:val="0"/>
          <w:numId w:val="15"/>
        </w:numPr>
        <w:spacing w:before="240"/>
        <w:jc w:val="both"/>
        <w:rPr>
          <w:rFonts w:ascii="Times New Roman" w:hAnsi="Times New Roman"/>
          <w:bCs/>
          <w:iCs/>
          <w:color w:val="000000" w:themeColor="text1"/>
          <w:sz w:val="24"/>
          <w:szCs w:val="24"/>
        </w:rPr>
      </w:pPr>
      <w:r>
        <w:rPr>
          <w:rFonts w:ascii="Times New Roman" w:hAnsi="Times New Roman"/>
          <w:bCs/>
          <w:iCs/>
          <w:color w:val="000000" w:themeColor="text1"/>
          <w:sz w:val="24"/>
          <w:szCs w:val="24"/>
        </w:rPr>
        <w:t xml:space="preserve">Macroeconomics: Abel, </w:t>
      </w:r>
      <w:proofErr w:type="spellStart"/>
      <w:r>
        <w:rPr>
          <w:rFonts w:ascii="Times New Roman" w:hAnsi="Times New Roman"/>
          <w:bCs/>
          <w:iCs/>
          <w:color w:val="000000" w:themeColor="text1"/>
          <w:sz w:val="24"/>
          <w:szCs w:val="24"/>
        </w:rPr>
        <w:t>Bernake</w:t>
      </w:r>
      <w:proofErr w:type="spellEnd"/>
      <w:r>
        <w:rPr>
          <w:rFonts w:ascii="Times New Roman" w:hAnsi="Times New Roman"/>
          <w:bCs/>
          <w:iCs/>
          <w:color w:val="000000" w:themeColor="text1"/>
          <w:sz w:val="24"/>
          <w:szCs w:val="24"/>
        </w:rPr>
        <w:t xml:space="preserve"> and </w:t>
      </w:r>
      <w:proofErr w:type="spellStart"/>
      <w:r>
        <w:rPr>
          <w:rFonts w:ascii="Times New Roman" w:hAnsi="Times New Roman"/>
          <w:bCs/>
          <w:iCs/>
          <w:color w:val="000000" w:themeColor="text1"/>
          <w:sz w:val="24"/>
          <w:szCs w:val="24"/>
        </w:rPr>
        <w:t>Croushore</w:t>
      </w:r>
      <w:proofErr w:type="spellEnd"/>
      <w:r>
        <w:rPr>
          <w:rFonts w:ascii="Times New Roman" w:hAnsi="Times New Roman"/>
          <w:bCs/>
          <w:iCs/>
          <w:color w:val="000000" w:themeColor="text1"/>
          <w:sz w:val="24"/>
          <w:szCs w:val="24"/>
        </w:rPr>
        <w:t xml:space="preserve">. </w:t>
      </w:r>
      <w:r w:rsidR="00967AB5">
        <w:rPr>
          <w:rFonts w:ascii="Times New Roman" w:hAnsi="Times New Roman"/>
          <w:bCs/>
          <w:iCs/>
          <w:color w:val="000000" w:themeColor="text1"/>
          <w:sz w:val="24"/>
          <w:szCs w:val="24"/>
        </w:rPr>
        <w:t>Pearson (</w:t>
      </w:r>
      <w:r>
        <w:rPr>
          <w:rFonts w:ascii="Times New Roman" w:hAnsi="Times New Roman"/>
          <w:bCs/>
          <w:iCs/>
          <w:color w:val="000000" w:themeColor="text1"/>
          <w:sz w:val="24"/>
          <w:szCs w:val="24"/>
        </w:rPr>
        <w:t>8</w:t>
      </w:r>
      <w:r w:rsidRPr="00C915BC">
        <w:rPr>
          <w:rFonts w:ascii="Times New Roman" w:hAnsi="Times New Roman"/>
          <w:bCs/>
          <w:iCs/>
          <w:color w:val="000000" w:themeColor="text1"/>
          <w:sz w:val="24"/>
          <w:szCs w:val="24"/>
          <w:vertAlign w:val="superscript"/>
        </w:rPr>
        <w:t>th</w:t>
      </w:r>
      <w:r>
        <w:rPr>
          <w:rFonts w:ascii="Times New Roman" w:hAnsi="Times New Roman"/>
          <w:bCs/>
          <w:iCs/>
          <w:color w:val="000000" w:themeColor="text1"/>
          <w:sz w:val="24"/>
          <w:szCs w:val="24"/>
        </w:rPr>
        <w:t xml:space="preserve"> Edition)</w:t>
      </w:r>
    </w:p>
    <w:p w:rsidR="00967AB5" w:rsidRDefault="00967AB5" w:rsidP="00967AB5">
      <w:pPr>
        <w:pStyle w:val="ListParagraph"/>
        <w:numPr>
          <w:ilvl w:val="0"/>
          <w:numId w:val="15"/>
        </w:numPr>
        <w:spacing w:before="240"/>
        <w:jc w:val="both"/>
        <w:rPr>
          <w:rFonts w:ascii="Times New Roman" w:hAnsi="Times New Roman"/>
          <w:bCs/>
          <w:iCs/>
          <w:color w:val="000000" w:themeColor="text1"/>
          <w:sz w:val="24"/>
          <w:szCs w:val="24"/>
        </w:rPr>
      </w:pPr>
      <w:r>
        <w:rPr>
          <w:rFonts w:ascii="Times New Roman" w:hAnsi="Times New Roman"/>
          <w:bCs/>
          <w:iCs/>
          <w:color w:val="000000" w:themeColor="text1"/>
          <w:sz w:val="24"/>
          <w:szCs w:val="24"/>
        </w:rPr>
        <w:t xml:space="preserve">Macroeconomics: Theories and </w:t>
      </w:r>
      <w:proofErr w:type="spellStart"/>
      <w:r>
        <w:rPr>
          <w:rFonts w:ascii="Times New Roman" w:hAnsi="Times New Roman"/>
          <w:bCs/>
          <w:iCs/>
          <w:color w:val="000000" w:themeColor="text1"/>
          <w:sz w:val="24"/>
          <w:szCs w:val="24"/>
        </w:rPr>
        <w:t>Policies.Richard</w:t>
      </w:r>
      <w:proofErr w:type="spellEnd"/>
      <w:r>
        <w:rPr>
          <w:rFonts w:ascii="Times New Roman" w:hAnsi="Times New Roman"/>
          <w:bCs/>
          <w:iCs/>
          <w:color w:val="000000" w:themeColor="text1"/>
          <w:sz w:val="24"/>
          <w:szCs w:val="24"/>
        </w:rPr>
        <w:t xml:space="preserve"> T. </w:t>
      </w:r>
      <w:proofErr w:type="spellStart"/>
      <w:r>
        <w:rPr>
          <w:rFonts w:ascii="Times New Roman" w:hAnsi="Times New Roman"/>
          <w:bCs/>
          <w:iCs/>
          <w:color w:val="000000" w:themeColor="text1"/>
          <w:sz w:val="24"/>
          <w:szCs w:val="24"/>
        </w:rPr>
        <w:t>Froyen</w:t>
      </w:r>
      <w:proofErr w:type="spellEnd"/>
      <w:r>
        <w:rPr>
          <w:rFonts w:ascii="Times New Roman" w:hAnsi="Times New Roman"/>
          <w:bCs/>
          <w:iCs/>
          <w:color w:val="000000" w:themeColor="text1"/>
          <w:sz w:val="24"/>
          <w:szCs w:val="24"/>
        </w:rPr>
        <w:t xml:space="preserve"> Pearson (10</w:t>
      </w:r>
      <w:r w:rsidRPr="00C915BC">
        <w:rPr>
          <w:rFonts w:ascii="Times New Roman" w:hAnsi="Times New Roman"/>
          <w:bCs/>
          <w:iCs/>
          <w:color w:val="000000" w:themeColor="text1"/>
          <w:sz w:val="24"/>
          <w:szCs w:val="24"/>
          <w:vertAlign w:val="superscript"/>
        </w:rPr>
        <w:t>th</w:t>
      </w:r>
      <w:r>
        <w:rPr>
          <w:rFonts w:ascii="Times New Roman" w:hAnsi="Times New Roman"/>
          <w:bCs/>
          <w:iCs/>
          <w:color w:val="000000" w:themeColor="text1"/>
          <w:sz w:val="24"/>
          <w:szCs w:val="24"/>
        </w:rPr>
        <w:t xml:space="preserve"> Edition)</w:t>
      </w:r>
    </w:p>
    <w:p w:rsidR="00240122" w:rsidRDefault="00BB017E" w:rsidP="00FB5420">
      <w:pPr>
        <w:pStyle w:val="ListParagraph"/>
        <w:numPr>
          <w:ilvl w:val="0"/>
          <w:numId w:val="15"/>
        </w:numPr>
        <w:spacing w:before="240"/>
        <w:jc w:val="both"/>
        <w:rPr>
          <w:rFonts w:ascii="Times New Roman" w:hAnsi="Times New Roman"/>
          <w:bCs/>
          <w:iCs/>
          <w:color w:val="000000" w:themeColor="text1"/>
          <w:sz w:val="24"/>
          <w:szCs w:val="24"/>
        </w:rPr>
      </w:pPr>
      <w:r>
        <w:rPr>
          <w:rFonts w:ascii="Times New Roman" w:hAnsi="Times New Roman"/>
          <w:bCs/>
          <w:iCs/>
          <w:color w:val="000000" w:themeColor="text1"/>
          <w:sz w:val="24"/>
          <w:szCs w:val="24"/>
        </w:rPr>
        <w:t>M</w:t>
      </w:r>
      <w:r w:rsidR="00621F95">
        <w:rPr>
          <w:rFonts w:ascii="Times New Roman" w:hAnsi="Times New Roman"/>
          <w:bCs/>
          <w:iCs/>
          <w:color w:val="000000" w:themeColor="text1"/>
          <w:sz w:val="24"/>
          <w:szCs w:val="24"/>
        </w:rPr>
        <w:t>a</w:t>
      </w:r>
      <w:r>
        <w:rPr>
          <w:rFonts w:ascii="Times New Roman" w:hAnsi="Times New Roman"/>
          <w:bCs/>
          <w:iCs/>
          <w:color w:val="000000" w:themeColor="text1"/>
          <w:sz w:val="24"/>
          <w:szCs w:val="24"/>
        </w:rPr>
        <w:t xml:space="preserve">croeconomic Theory: </w:t>
      </w:r>
      <w:r w:rsidR="00621F95">
        <w:rPr>
          <w:rFonts w:ascii="Times New Roman" w:hAnsi="Times New Roman"/>
          <w:bCs/>
          <w:iCs/>
          <w:color w:val="000000" w:themeColor="text1"/>
          <w:sz w:val="24"/>
          <w:szCs w:val="24"/>
        </w:rPr>
        <w:t xml:space="preserve">Gardner </w:t>
      </w:r>
      <w:proofErr w:type="spellStart"/>
      <w:r w:rsidR="00621F95">
        <w:rPr>
          <w:rFonts w:ascii="Times New Roman" w:hAnsi="Times New Roman"/>
          <w:bCs/>
          <w:iCs/>
          <w:color w:val="000000" w:themeColor="text1"/>
          <w:sz w:val="24"/>
          <w:szCs w:val="24"/>
        </w:rPr>
        <w:t>Ackley</w:t>
      </w:r>
      <w:proofErr w:type="gramStart"/>
      <w:r w:rsidR="00621F95">
        <w:rPr>
          <w:rFonts w:ascii="Times New Roman" w:hAnsi="Times New Roman"/>
          <w:bCs/>
          <w:iCs/>
          <w:color w:val="000000" w:themeColor="text1"/>
          <w:sz w:val="24"/>
          <w:szCs w:val="24"/>
        </w:rPr>
        <w:t>,Macmillan</w:t>
      </w:r>
      <w:proofErr w:type="spellEnd"/>
      <w:proofErr w:type="gramEnd"/>
      <w:r>
        <w:rPr>
          <w:rFonts w:ascii="Times New Roman" w:hAnsi="Times New Roman"/>
          <w:bCs/>
          <w:iCs/>
          <w:color w:val="000000" w:themeColor="text1"/>
          <w:sz w:val="24"/>
          <w:szCs w:val="24"/>
        </w:rPr>
        <w:t>.</w:t>
      </w:r>
    </w:p>
    <w:p w:rsidR="00FD6CE9" w:rsidRDefault="00FD6CE9" w:rsidP="00FD6CE9">
      <w:pPr>
        <w:spacing w:before="240"/>
        <w:jc w:val="both"/>
        <w:rPr>
          <w:rFonts w:ascii="Times New Roman" w:hAnsi="Times New Roman"/>
          <w:bCs/>
          <w:iCs/>
          <w:color w:val="000000" w:themeColor="text1"/>
          <w:sz w:val="24"/>
          <w:szCs w:val="24"/>
        </w:rPr>
      </w:pPr>
    </w:p>
    <w:p w:rsidR="00FD6CE9" w:rsidRDefault="00FD6CE9">
      <w:pPr>
        <w:spacing w:after="160" w:line="259" w:lineRule="auto"/>
        <w:rPr>
          <w:rFonts w:ascii="Times New Roman" w:hAnsi="Times New Roman"/>
          <w:bCs/>
          <w:iCs/>
          <w:color w:val="000000" w:themeColor="text1"/>
          <w:sz w:val="24"/>
          <w:szCs w:val="24"/>
        </w:rPr>
      </w:pPr>
      <w:r>
        <w:rPr>
          <w:rFonts w:ascii="Times New Roman" w:hAnsi="Times New Roman"/>
          <w:bCs/>
          <w:iCs/>
          <w:color w:val="000000" w:themeColor="text1"/>
          <w:sz w:val="24"/>
          <w:szCs w:val="24"/>
        </w:rPr>
        <w:br w:type="page"/>
      </w:r>
    </w:p>
    <w:p w:rsidR="00FD6CE9" w:rsidRPr="00B81F9D" w:rsidRDefault="00FD6CE9" w:rsidP="00FD6CE9">
      <w:pPr>
        <w:autoSpaceDE w:val="0"/>
        <w:autoSpaceDN w:val="0"/>
        <w:adjustRightInd w:val="0"/>
        <w:spacing w:after="0" w:line="360" w:lineRule="auto"/>
        <w:jc w:val="center"/>
        <w:rPr>
          <w:rFonts w:ascii="Times New Roman" w:hAnsi="Times New Roman"/>
          <w:b/>
          <w:color w:val="000000" w:themeColor="text1"/>
          <w:sz w:val="28"/>
          <w:szCs w:val="28"/>
          <w:lang w:val="en-IN" w:eastAsia="en-IN"/>
        </w:rPr>
      </w:pPr>
      <w:r w:rsidRPr="00B81F9D">
        <w:rPr>
          <w:rFonts w:ascii="Times New Roman" w:hAnsi="Times New Roman"/>
          <w:b/>
          <w:color w:val="000000" w:themeColor="text1"/>
          <w:sz w:val="28"/>
          <w:szCs w:val="28"/>
        </w:rPr>
        <w:lastRenderedPageBreak/>
        <w:t>Semester- I</w:t>
      </w:r>
    </w:p>
    <w:p w:rsidR="00FD6CE9" w:rsidRPr="00895525" w:rsidRDefault="00FD6CE9" w:rsidP="00FD6CE9">
      <w:pPr>
        <w:spacing w:after="0" w:line="240" w:lineRule="auto"/>
        <w:jc w:val="center"/>
        <w:rPr>
          <w:rFonts w:ascii="Times New Roman" w:eastAsia="Times New Roman" w:hAnsi="Times New Roman"/>
          <w:b/>
          <w:bCs/>
          <w:i/>
          <w:iCs/>
          <w:sz w:val="32"/>
          <w:szCs w:val="32"/>
          <w:lang w:val="en-IN" w:eastAsia="en-IN"/>
        </w:rPr>
      </w:pPr>
      <w:r w:rsidRPr="00895525">
        <w:rPr>
          <w:rFonts w:ascii="Times New Roman" w:hAnsi="Times New Roman"/>
          <w:b/>
          <w:bCs/>
          <w:i/>
          <w:iCs/>
          <w:color w:val="000000" w:themeColor="text1"/>
          <w:sz w:val="32"/>
          <w:szCs w:val="32"/>
          <w:lang w:val="en-IN" w:eastAsia="en-IN"/>
        </w:rPr>
        <w:t xml:space="preserve">Course Name: </w:t>
      </w:r>
      <w:r w:rsidRPr="00895525">
        <w:rPr>
          <w:rFonts w:ascii="Times New Roman" w:eastAsia="Times New Roman" w:hAnsi="Times New Roman"/>
          <w:b/>
          <w:bCs/>
          <w:i/>
          <w:iCs/>
          <w:sz w:val="32"/>
          <w:szCs w:val="32"/>
          <w:lang w:val="en-IN" w:eastAsia="en-IN"/>
        </w:rPr>
        <w:t>Microeconomic Theory - I</w:t>
      </w:r>
    </w:p>
    <w:p w:rsidR="00FD6CE9" w:rsidRPr="007771FB" w:rsidRDefault="00FD6CE9" w:rsidP="00FD6CE9">
      <w:pPr>
        <w:autoSpaceDE w:val="0"/>
        <w:autoSpaceDN w:val="0"/>
        <w:adjustRightInd w:val="0"/>
        <w:spacing w:after="0" w:line="360" w:lineRule="auto"/>
        <w:jc w:val="center"/>
        <w:rPr>
          <w:rFonts w:ascii="Times New Roman" w:hAnsi="Times New Roman"/>
          <w:b/>
          <w:bCs/>
          <w:color w:val="000000" w:themeColor="text1"/>
          <w:sz w:val="32"/>
          <w:szCs w:val="32"/>
          <w:lang w:val="en-IN" w:eastAsia="en-IN"/>
        </w:rPr>
      </w:pPr>
    </w:p>
    <w:p w:rsidR="00FD6CE9" w:rsidRDefault="00FD6CE9" w:rsidP="00FD6CE9">
      <w:pPr>
        <w:autoSpaceDE w:val="0"/>
        <w:autoSpaceDN w:val="0"/>
        <w:adjustRightInd w:val="0"/>
        <w:spacing w:after="0" w:line="360" w:lineRule="auto"/>
        <w:jc w:val="center"/>
        <w:rPr>
          <w:rFonts w:ascii="Times New Roman" w:hAnsi="Times New Roman"/>
          <w:b/>
          <w:color w:val="000000" w:themeColor="text1"/>
          <w:sz w:val="24"/>
          <w:szCs w:val="24"/>
        </w:rPr>
      </w:pPr>
      <w:r w:rsidRPr="007771FB">
        <w:rPr>
          <w:rFonts w:ascii="Times New Roman" w:hAnsi="Times New Roman"/>
          <w:b/>
          <w:color w:val="000000" w:themeColor="text1"/>
          <w:sz w:val="24"/>
          <w:szCs w:val="24"/>
        </w:rPr>
        <w:t xml:space="preserve">Course Code: </w:t>
      </w:r>
      <w:r>
        <w:rPr>
          <w:rFonts w:ascii="Times New Roman" w:hAnsi="Times New Roman"/>
          <w:b/>
          <w:color w:val="000000" w:themeColor="text1"/>
          <w:sz w:val="24"/>
          <w:szCs w:val="24"/>
        </w:rPr>
        <w:t>BSCHECOGE101</w:t>
      </w:r>
    </w:p>
    <w:p w:rsidR="00FD6CE9" w:rsidRDefault="00FD6CE9" w:rsidP="00FD6CE9">
      <w:pPr>
        <w:autoSpaceDE w:val="0"/>
        <w:autoSpaceDN w:val="0"/>
        <w:adjustRightInd w:val="0"/>
        <w:spacing w:after="0" w:line="360" w:lineRule="auto"/>
        <w:jc w:val="center"/>
        <w:rPr>
          <w:rFonts w:ascii="Times New Roman" w:hAnsi="Times New Roman"/>
          <w:b/>
          <w:color w:val="000000" w:themeColor="text1"/>
          <w:sz w:val="24"/>
          <w:szCs w:val="24"/>
        </w:rPr>
      </w:pPr>
    </w:p>
    <w:tbl>
      <w:tblPr>
        <w:tblStyle w:val="TableGrid"/>
        <w:tblW w:w="9509" w:type="dxa"/>
        <w:tblInd w:w="-434" w:type="dxa"/>
        <w:tblLook w:val="04A0"/>
      </w:tblPr>
      <w:tblGrid>
        <w:gridCol w:w="3284"/>
        <w:gridCol w:w="1564"/>
        <w:gridCol w:w="1062"/>
        <w:gridCol w:w="1205"/>
        <w:gridCol w:w="1190"/>
        <w:gridCol w:w="1204"/>
      </w:tblGrid>
      <w:tr w:rsidR="00FD6CE9" w:rsidRPr="00FD6A3A" w:rsidTr="00A311EC">
        <w:trPr>
          <w:trHeight w:val="398"/>
        </w:trPr>
        <w:tc>
          <w:tcPr>
            <w:tcW w:w="3284" w:type="dxa"/>
          </w:tcPr>
          <w:p w:rsidR="00FD6CE9" w:rsidRPr="00142B3B" w:rsidRDefault="00FD6CE9" w:rsidP="00A311EC">
            <w:pPr>
              <w:autoSpaceDE w:val="0"/>
              <w:autoSpaceDN w:val="0"/>
              <w:adjustRightInd w:val="0"/>
              <w:spacing w:line="360" w:lineRule="auto"/>
              <w:jc w:val="center"/>
              <w:rPr>
                <w:rFonts w:ascii="Times New Roman" w:hAnsi="Times New Roman"/>
                <w:b/>
                <w:color w:val="000000" w:themeColor="text1"/>
              </w:rPr>
            </w:pPr>
            <w:r w:rsidRPr="00142B3B">
              <w:rPr>
                <w:rFonts w:ascii="Times New Roman" w:hAnsi="Times New Roman"/>
                <w:b/>
                <w:color w:val="000000" w:themeColor="text1"/>
              </w:rPr>
              <w:t>Course Type: G</w:t>
            </w:r>
            <w:r>
              <w:rPr>
                <w:rFonts w:ascii="Times New Roman" w:hAnsi="Times New Roman"/>
                <w:b/>
                <w:color w:val="000000" w:themeColor="text1"/>
              </w:rPr>
              <w:t>E</w:t>
            </w:r>
            <w:r w:rsidRPr="00142B3B">
              <w:rPr>
                <w:rFonts w:ascii="Times New Roman" w:hAnsi="Times New Roman"/>
                <w:b/>
                <w:color w:val="000000" w:themeColor="text1"/>
              </w:rPr>
              <w:t>(Theory)</w:t>
            </w:r>
          </w:p>
        </w:tc>
        <w:tc>
          <w:tcPr>
            <w:tcW w:w="3831" w:type="dxa"/>
            <w:gridSpan w:val="3"/>
          </w:tcPr>
          <w:p w:rsidR="00FD6CE9" w:rsidRPr="00FD6A3A" w:rsidRDefault="00FD6CE9" w:rsidP="00A311EC">
            <w:pPr>
              <w:autoSpaceDE w:val="0"/>
              <w:autoSpaceDN w:val="0"/>
              <w:adjustRightInd w:val="0"/>
              <w:spacing w:line="360" w:lineRule="auto"/>
              <w:jc w:val="center"/>
              <w:rPr>
                <w:rFonts w:ascii="Times New Roman" w:hAnsi="Times New Roman"/>
                <w:bCs/>
                <w:color w:val="000000" w:themeColor="text1"/>
              </w:rPr>
            </w:pPr>
            <w:r w:rsidRPr="00FD6A3A">
              <w:rPr>
                <w:rFonts w:ascii="Times New Roman" w:hAnsi="Times New Roman"/>
                <w:bCs/>
                <w:color w:val="000000" w:themeColor="text1"/>
                <w:lang w:val="en-IN" w:eastAsia="en-IN"/>
              </w:rPr>
              <w:t>Course Details:</w:t>
            </w:r>
            <w:r>
              <w:rPr>
                <w:rFonts w:ascii="Times New Roman" w:hAnsi="Times New Roman"/>
                <w:bCs/>
                <w:color w:val="000000" w:themeColor="text1"/>
                <w:lang w:val="en-IN" w:eastAsia="en-IN"/>
              </w:rPr>
              <w:t xml:space="preserve"> GEC-1</w:t>
            </w:r>
          </w:p>
        </w:tc>
        <w:tc>
          <w:tcPr>
            <w:tcW w:w="2394" w:type="dxa"/>
            <w:gridSpan w:val="2"/>
          </w:tcPr>
          <w:p w:rsidR="00FD6CE9" w:rsidRPr="00FD6A3A" w:rsidRDefault="00FD6CE9" w:rsidP="00A311EC">
            <w:pPr>
              <w:autoSpaceDE w:val="0"/>
              <w:autoSpaceDN w:val="0"/>
              <w:adjustRightInd w:val="0"/>
              <w:spacing w:line="360" w:lineRule="auto"/>
              <w:jc w:val="center"/>
              <w:rPr>
                <w:rFonts w:ascii="Times New Roman" w:hAnsi="Times New Roman"/>
                <w:bCs/>
                <w:color w:val="000000" w:themeColor="text1"/>
              </w:rPr>
            </w:pPr>
            <w:r w:rsidRPr="00FD6A3A">
              <w:rPr>
                <w:rFonts w:ascii="Times New Roman" w:hAnsi="Times New Roman"/>
                <w:bCs/>
                <w:color w:val="000000" w:themeColor="text1"/>
              </w:rPr>
              <w:t>L-T-P:</w:t>
            </w:r>
            <w:r>
              <w:rPr>
                <w:rFonts w:ascii="Times New Roman" w:hAnsi="Times New Roman"/>
                <w:bCs/>
                <w:color w:val="000000" w:themeColor="text1"/>
              </w:rPr>
              <w:t>5-1-0</w:t>
            </w:r>
          </w:p>
        </w:tc>
      </w:tr>
      <w:tr w:rsidR="00FD6CE9" w:rsidRPr="00FD6A3A" w:rsidTr="00A311EC">
        <w:trPr>
          <w:trHeight w:val="204"/>
        </w:trPr>
        <w:tc>
          <w:tcPr>
            <w:tcW w:w="3284" w:type="dxa"/>
            <w:vMerge w:val="restart"/>
          </w:tcPr>
          <w:p w:rsidR="00FD6CE9" w:rsidRDefault="00FD6CE9" w:rsidP="00A311EC">
            <w:pPr>
              <w:autoSpaceDE w:val="0"/>
              <w:autoSpaceDN w:val="0"/>
              <w:adjustRightInd w:val="0"/>
              <w:spacing w:line="360" w:lineRule="auto"/>
              <w:jc w:val="center"/>
              <w:rPr>
                <w:rFonts w:ascii="Times New Roman" w:hAnsi="Times New Roman"/>
                <w:bCs/>
                <w:color w:val="000000" w:themeColor="text1"/>
              </w:rPr>
            </w:pPr>
          </w:p>
          <w:p w:rsidR="00FD6CE9" w:rsidRPr="00FD6A3A" w:rsidRDefault="00FD6CE9" w:rsidP="00A311EC">
            <w:pPr>
              <w:autoSpaceDE w:val="0"/>
              <w:autoSpaceDN w:val="0"/>
              <w:adjustRightInd w:val="0"/>
              <w:spacing w:line="360" w:lineRule="auto"/>
              <w:jc w:val="center"/>
              <w:rPr>
                <w:rFonts w:ascii="Times New Roman" w:hAnsi="Times New Roman"/>
                <w:bCs/>
                <w:color w:val="000000" w:themeColor="text1"/>
              </w:rPr>
            </w:pPr>
            <w:r w:rsidRPr="00FD6A3A">
              <w:rPr>
                <w:rFonts w:ascii="Times New Roman" w:hAnsi="Times New Roman"/>
                <w:bCs/>
                <w:color w:val="000000" w:themeColor="text1"/>
              </w:rPr>
              <w:t xml:space="preserve">Credit: </w:t>
            </w:r>
            <w:r>
              <w:rPr>
                <w:rFonts w:ascii="Times New Roman" w:hAnsi="Times New Roman"/>
                <w:bCs/>
                <w:color w:val="000000" w:themeColor="text1"/>
              </w:rPr>
              <w:t>6</w:t>
            </w:r>
          </w:p>
        </w:tc>
        <w:tc>
          <w:tcPr>
            <w:tcW w:w="1564" w:type="dxa"/>
            <w:vMerge w:val="restart"/>
          </w:tcPr>
          <w:p w:rsidR="00FD6CE9" w:rsidRDefault="00FD6CE9" w:rsidP="00A311EC">
            <w:pPr>
              <w:autoSpaceDE w:val="0"/>
              <w:autoSpaceDN w:val="0"/>
              <w:adjustRightInd w:val="0"/>
              <w:spacing w:line="360" w:lineRule="auto"/>
              <w:jc w:val="center"/>
              <w:rPr>
                <w:rFonts w:ascii="Times New Roman" w:hAnsi="Times New Roman"/>
                <w:bCs/>
                <w:color w:val="000000" w:themeColor="text1"/>
              </w:rPr>
            </w:pPr>
          </w:p>
          <w:p w:rsidR="00FD6CE9" w:rsidRPr="00FD6A3A" w:rsidRDefault="00FD6CE9" w:rsidP="00A311EC">
            <w:pPr>
              <w:autoSpaceDE w:val="0"/>
              <w:autoSpaceDN w:val="0"/>
              <w:adjustRightInd w:val="0"/>
              <w:spacing w:line="360" w:lineRule="auto"/>
              <w:jc w:val="center"/>
              <w:rPr>
                <w:rFonts w:ascii="Times New Roman" w:hAnsi="Times New Roman"/>
                <w:bCs/>
                <w:color w:val="000000" w:themeColor="text1"/>
              </w:rPr>
            </w:pPr>
            <w:r w:rsidRPr="00FD6A3A">
              <w:rPr>
                <w:rFonts w:ascii="Times New Roman" w:hAnsi="Times New Roman"/>
                <w:bCs/>
                <w:color w:val="000000" w:themeColor="text1"/>
              </w:rPr>
              <w:t xml:space="preserve">Full Marks: </w:t>
            </w:r>
            <w:r>
              <w:rPr>
                <w:rFonts w:ascii="Times New Roman" w:hAnsi="Times New Roman"/>
                <w:bCs/>
                <w:color w:val="000000" w:themeColor="text1"/>
              </w:rPr>
              <w:t>50</w:t>
            </w:r>
          </w:p>
        </w:tc>
        <w:tc>
          <w:tcPr>
            <w:tcW w:w="2266" w:type="dxa"/>
            <w:gridSpan w:val="2"/>
          </w:tcPr>
          <w:p w:rsidR="00FD6CE9" w:rsidRPr="009B10CE" w:rsidRDefault="00FD6CE9" w:rsidP="00A311EC">
            <w:pPr>
              <w:autoSpaceDE w:val="0"/>
              <w:autoSpaceDN w:val="0"/>
              <w:adjustRightInd w:val="0"/>
              <w:jc w:val="center"/>
              <w:rPr>
                <w:rFonts w:ascii="Times New Roman" w:hAnsi="Times New Roman"/>
                <w:bCs/>
                <w:sz w:val="20"/>
                <w:szCs w:val="20"/>
              </w:rPr>
            </w:pPr>
            <w:r w:rsidRPr="009B10CE">
              <w:rPr>
                <w:rFonts w:ascii="Times New Roman" w:hAnsi="Times New Roman"/>
                <w:bCs/>
                <w:sz w:val="20"/>
                <w:szCs w:val="20"/>
              </w:rPr>
              <w:t>CA Marks</w:t>
            </w:r>
          </w:p>
        </w:tc>
        <w:tc>
          <w:tcPr>
            <w:tcW w:w="2394" w:type="dxa"/>
            <w:gridSpan w:val="2"/>
          </w:tcPr>
          <w:p w:rsidR="00FD6CE9" w:rsidRPr="009B10CE" w:rsidRDefault="00FD6CE9" w:rsidP="00A311EC">
            <w:pPr>
              <w:autoSpaceDE w:val="0"/>
              <w:autoSpaceDN w:val="0"/>
              <w:adjustRightInd w:val="0"/>
              <w:jc w:val="center"/>
              <w:rPr>
                <w:rFonts w:ascii="Times New Roman" w:hAnsi="Times New Roman"/>
                <w:bCs/>
                <w:sz w:val="20"/>
                <w:szCs w:val="20"/>
              </w:rPr>
            </w:pPr>
            <w:r w:rsidRPr="009B10CE">
              <w:rPr>
                <w:rFonts w:ascii="Times New Roman" w:hAnsi="Times New Roman"/>
                <w:bCs/>
                <w:sz w:val="20"/>
                <w:szCs w:val="20"/>
              </w:rPr>
              <w:t>ESE Marks</w:t>
            </w:r>
          </w:p>
        </w:tc>
      </w:tr>
      <w:tr w:rsidR="00FD6CE9" w:rsidRPr="00FD6A3A" w:rsidTr="00A311EC">
        <w:trPr>
          <w:trHeight w:val="270"/>
        </w:trPr>
        <w:tc>
          <w:tcPr>
            <w:tcW w:w="3284" w:type="dxa"/>
            <w:vMerge/>
          </w:tcPr>
          <w:p w:rsidR="00FD6CE9" w:rsidRPr="00FD6A3A" w:rsidRDefault="00FD6CE9" w:rsidP="00A311EC">
            <w:pPr>
              <w:autoSpaceDE w:val="0"/>
              <w:autoSpaceDN w:val="0"/>
              <w:adjustRightInd w:val="0"/>
              <w:spacing w:line="360" w:lineRule="auto"/>
              <w:rPr>
                <w:rFonts w:ascii="Times New Roman" w:hAnsi="Times New Roman"/>
                <w:bCs/>
                <w:color w:val="000000" w:themeColor="text1"/>
              </w:rPr>
            </w:pPr>
          </w:p>
        </w:tc>
        <w:tc>
          <w:tcPr>
            <w:tcW w:w="1564" w:type="dxa"/>
            <w:vMerge/>
          </w:tcPr>
          <w:p w:rsidR="00FD6CE9" w:rsidRPr="00FD6A3A" w:rsidRDefault="00FD6CE9" w:rsidP="00A311EC">
            <w:pPr>
              <w:autoSpaceDE w:val="0"/>
              <w:autoSpaceDN w:val="0"/>
              <w:adjustRightInd w:val="0"/>
              <w:spacing w:line="360" w:lineRule="auto"/>
              <w:rPr>
                <w:rFonts w:ascii="Times New Roman" w:hAnsi="Times New Roman"/>
                <w:bCs/>
                <w:color w:val="000000" w:themeColor="text1"/>
              </w:rPr>
            </w:pPr>
          </w:p>
        </w:tc>
        <w:tc>
          <w:tcPr>
            <w:tcW w:w="1062" w:type="dxa"/>
          </w:tcPr>
          <w:p w:rsidR="00FD6CE9" w:rsidRPr="009B10CE" w:rsidRDefault="00FD6CE9" w:rsidP="00A311EC">
            <w:pPr>
              <w:autoSpaceDE w:val="0"/>
              <w:autoSpaceDN w:val="0"/>
              <w:adjustRightInd w:val="0"/>
              <w:spacing w:line="360" w:lineRule="auto"/>
              <w:jc w:val="center"/>
              <w:rPr>
                <w:rFonts w:ascii="Times New Roman" w:hAnsi="Times New Roman"/>
                <w:bCs/>
                <w:color w:val="000000" w:themeColor="text1"/>
                <w:sz w:val="20"/>
                <w:szCs w:val="20"/>
              </w:rPr>
            </w:pPr>
            <w:r w:rsidRPr="009B10CE">
              <w:rPr>
                <w:rFonts w:ascii="Times New Roman" w:hAnsi="Times New Roman"/>
                <w:bCs/>
                <w:sz w:val="20"/>
                <w:szCs w:val="20"/>
              </w:rPr>
              <w:t>Practical</w:t>
            </w:r>
          </w:p>
        </w:tc>
        <w:tc>
          <w:tcPr>
            <w:tcW w:w="1203" w:type="dxa"/>
          </w:tcPr>
          <w:p w:rsidR="00FD6CE9" w:rsidRPr="009B10CE" w:rsidRDefault="00FD6CE9" w:rsidP="00A311EC">
            <w:pPr>
              <w:autoSpaceDE w:val="0"/>
              <w:autoSpaceDN w:val="0"/>
              <w:adjustRightInd w:val="0"/>
              <w:jc w:val="center"/>
              <w:rPr>
                <w:rFonts w:ascii="Times New Roman" w:hAnsi="Times New Roman"/>
                <w:bCs/>
                <w:color w:val="000000" w:themeColor="text1"/>
                <w:sz w:val="20"/>
                <w:szCs w:val="20"/>
              </w:rPr>
            </w:pPr>
            <w:r w:rsidRPr="009B10CE">
              <w:rPr>
                <w:rFonts w:ascii="Times New Roman" w:hAnsi="Times New Roman"/>
                <w:bCs/>
                <w:sz w:val="20"/>
                <w:szCs w:val="20"/>
              </w:rPr>
              <w:t>Theoretical</w:t>
            </w:r>
          </w:p>
        </w:tc>
        <w:tc>
          <w:tcPr>
            <w:tcW w:w="1190" w:type="dxa"/>
          </w:tcPr>
          <w:p w:rsidR="00FD6CE9" w:rsidRPr="009B10CE" w:rsidRDefault="00FD6CE9" w:rsidP="00A311EC">
            <w:pPr>
              <w:autoSpaceDE w:val="0"/>
              <w:autoSpaceDN w:val="0"/>
              <w:adjustRightInd w:val="0"/>
              <w:jc w:val="center"/>
              <w:rPr>
                <w:rFonts w:ascii="Times New Roman" w:hAnsi="Times New Roman"/>
                <w:bCs/>
                <w:color w:val="000000" w:themeColor="text1"/>
                <w:sz w:val="20"/>
                <w:szCs w:val="20"/>
              </w:rPr>
            </w:pPr>
            <w:r w:rsidRPr="009B10CE">
              <w:rPr>
                <w:rFonts w:ascii="Times New Roman" w:hAnsi="Times New Roman"/>
                <w:bCs/>
                <w:sz w:val="20"/>
                <w:szCs w:val="20"/>
              </w:rPr>
              <w:t>Practical</w:t>
            </w:r>
          </w:p>
        </w:tc>
        <w:tc>
          <w:tcPr>
            <w:tcW w:w="1203" w:type="dxa"/>
          </w:tcPr>
          <w:p w:rsidR="00FD6CE9" w:rsidRPr="009B10CE" w:rsidRDefault="00FD6CE9" w:rsidP="00A311EC">
            <w:pPr>
              <w:autoSpaceDE w:val="0"/>
              <w:autoSpaceDN w:val="0"/>
              <w:adjustRightInd w:val="0"/>
              <w:jc w:val="center"/>
              <w:rPr>
                <w:rFonts w:ascii="Times New Roman" w:hAnsi="Times New Roman"/>
                <w:bCs/>
                <w:color w:val="000000" w:themeColor="text1"/>
                <w:sz w:val="20"/>
                <w:szCs w:val="20"/>
              </w:rPr>
            </w:pPr>
            <w:r w:rsidRPr="009B10CE">
              <w:rPr>
                <w:rFonts w:ascii="Times New Roman" w:hAnsi="Times New Roman"/>
                <w:bCs/>
                <w:sz w:val="20"/>
                <w:szCs w:val="20"/>
              </w:rPr>
              <w:t>Theoretical</w:t>
            </w:r>
          </w:p>
        </w:tc>
      </w:tr>
      <w:tr w:rsidR="00FD6CE9" w:rsidRPr="00FD6A3A" w:rsidTr="00A311EC">
        <w:trPr>
          <w:trHeight w:val="200"/>
        </w:trPr>
        <w:tc>
          <w:tcPr>
            <w:tcW w:w="3284" w:type="dxa"/>
            <w:vMerge/>
          </w:tcPr>
          <w:p w:rsidR="00FD6CE9" w:rsidRPr="00FD6A3A" w:rsidRDefault="00FD6CE9" w:rsidP="00A311EC">
            <w:pPr>
              <w:autoSpaceDE w:val="0"/>
              <w:autoSpaceDN w:val="0"/>
              <w:adjustRightInd w:val="0"/>
              <w:spacing w:line="360" w:lineRule="auto"/>
              <w:rPr>
                <w:rFonts w:ascii="Times New Roman" w:hAnsi="Times New Roman"/>
                <w:bCs/>
                <w:color w:val="000000" w:themeColor="text1"/>
              </w:rPr>
            </w:pPr>
          </w:p>
        </w:tc>
        <w:tc>
          <w:tcPr>
            <w:tcW w:w="1564" w:type="dxa"/>
            <w:vMerge/>
          </w:tcPr>
          <w:p w:rsidR="00FD6CE9" w:rsidRPr="00FD6A3A" w:rsidRDefault="00FD6CE9" w:rsidP="00A311EC">
            <w:pPr>
              <w:autoSpaceDE w:val="0"/>
              <w:autoSpaceDN w:val="0"/>
              <w:adjustRightInd w:val="0"/>
              <w:spacing w:line="360" w:lineRule="auto"/>
              <w:rPr>
                <w:rFonts w:ascii="Times New Roman" w:hAnsi="Times New Roman"/>
                <w:bCs/>
                <w:color w:val="000000" w:themeColor="text1"/>
              </w:rPr>
            </w:pPr>
          </w:p>
        </w:tc>
        <w:tc>
          <w:tcPr>
            <w:tcW w:w="1062" w:type="dxa"/>
            <w:vAlign w:val="center"/>
          </w:tcPr>
          <w:p w:rsidR="00FD6CE9" w:rsidRPr="00FD6A3A" w:rsidRDefault="00FD6CE9" w:rsidP="00A311EC">
            <w:pPr>
              <w:autoSpaceDE w:val="0"/>
              <w:autoSpaceDN w:val="0"/>
              <w:adjustRightInd w:val="0"/>
              <w:spacing w:line="360" w:lineRule="auto"/>
              <w:jc w:val="center"/>
              <w:rPr>
                <w:rFonts w:ascii="Times New Roman" w:hAnsi="Times New Roman"/>
                <w:bCs/>
                <w:color w:val="000000" w:themeColor="text1"/>
              </w:rPr>
            </w:pPr>
          </w:p>
        </w:tc>
        <w:tc>
          <w:tcPr>
            <w:tcW w:w="1203" w:type="dxa"/>
          </w:tcPr>
          <w:p w:rsidR="00FD6CE9" w:rsidRPr="009B10CE" w:rsidRDefault="00FD6CE9" w:rsidP="00A311EC">
            <w:pPr>
              <w:autoSpaceDE w:val="0"/>
              <w:autoSpaceDN w:val="0"/>
              <w:adjustRightInd w:val="0"/>
              <w:jc w:val="center"/>
              <w:rPr>
                <w:rFonts w:ascii="Times New Roman" w:hAnsi="Times New Roman"/>
                <w:b/>
                <w:color w:val="000000" w:themeColor="text1"/>
                <w:sz w:val="20"/>
                <w:szCs w:val="20"/>
              </w:rPr>
            </w:pPr>
            <w:r>
              <w:rPr>
                <w:rFonts w:ascii="Times New Roman" w:hAnsi="Times New Roman"/>
                <w:b/>
                <w:color w:val="000000" w:themeColor="text1"/>
                <w:sz w:val="20"/>
                <w:szCs w:val="20"/>
              </w:rPr>
              <w:t>10</w:t>
            </w:r>
          </w:p>
        </w:tc>
        <w:tc>
          <w:tcPr>
            <w:tcW w:w="1190" w:type="dxa"/>
            <w:vAlign w:val="center"/>
          </w:tcPr>
          <w:p w:rsidR="00FD6CE9" w:rsidRPr="009B10CE" w:rsidRDefault="00FD6CE9" w:rsidP="00A311EC">
            <w:pPr>
              <w:autoSpaceDE w:val="0"/>
              <w:autoSpaceDN w:val="0"/>
              <w:adjustRightInd w:val="0"/>
              <w:jc w:val="center"/>
              <w:rPr>
                <w:rFonts w:ascii="Times New Roman" w:hAnsi="Times New Roman"/>
                <w:bCs/>
                <w:color w:val="000000" w:themeColor="text1"/>
                <w:sz w:val="20"/>
                <w:szCs w:val="20"/>
              </w:rPr>
            </w:pPr>
          </w:p>
        </w:tc>
        <w:tc>
          <w:tcPr>
            <w:tcW w:w="1203" w:type="dxa"/>
          </w:tcPr>
          <w:p w:rsidR="00FD6CE9" w:rsidRPr="009B10CE" w:rsidRDefault="00FD6CE9" w:rsidP="00A311EC">
            <w:pPr>
              <w:autoSpaceDE w:val="0"/>
              <w:autoSpaceDN w:val="0"/>
              <w:adjustRightInd w:val="0"/>
              <w:jc w:val="center"/>
              <w:rPr>
                <w:rFonts w:ascii="Times New Roman" w:hAnsi="Times New Roman"/>
                <w:b/>
                <w:color w:val="000000" w:themeColor="text1"/>
                <w:sz w:val="20"/>
                <w:szCs w:val="20"/>
              </w:rPr>
            </w:pPr>
            <w:r>
              <w:rPr>
                <w:rFonts w:ascii="Times New Roman" w:hAnsi="Times New Roman"/>
                <w:b/>
                <w:color w:val="000000" w:themeColor="text1"/>
                <w:sz w:val="20"/>
                <w:szCs w:val="20"/>
              </w:rPr>
              <w:t>40</w:t>
            </w:r>
          </w:p>
        </w:tc>
      </w:tr>
    </w:tbl>
    <w:p w:rsidR="00FD6CE9" w:rsidRDefault="00FD6CE9" w:rsidP="00FD6CE9">
      <w:pPr>
        <w:spacing w:before="240"/>
        <w:jc w:val="both"/>
        <w:rPr>
          <w:rFonts w:ascii="Times New Roman" w:hAnsi="Times New Roman"/>
          <w:b/>
          <w:i/>
          <w:color w:val="002060"/>
          <w:sz w:val="24"/>
          <w:szCs w:val="24"/>
          <w:lang w:val="en-IN" w:eastAsia="en-IN"/>
        </w:rPr>
      </w:pPr>
    </w:p>
    <w:p w:rsidR="00FD6CE9" w:rsidRDefault="00FD6CE9" w:rsidP="00FD6CE9">
      <w:pPr>
        <w:spacing w:before="240"/>
        <w:jc w:val="both"/>
        <w:rPr>
          <w:rFonts w:ascii="Times New Roman" w:hAnsi="Times New Roman"/>
          <w:b/>
          <w:bCs/>
          <w:i/>
          <w:color w:val="002060"/>
          <w:sz w:val="24"/>
          <w:szCs w:val="24"/>
        </w:rPr>
      </w:pPr>
      <w:r w:rsidRPr="001B49F8">
        <w:rPr>
          <w:rFonts w:ascii="Times New Roman" w:hAnsi="Times New Roman"/>
          <w:b/>
          <w:i/>
          <w:color w:val="002060"/>
          <w:sz w:val="24"/>
          <w:szCs w:val="24"/>
          <w:lang w:val="en-IN" w:eastAsia="en-IN"/>
        </w:rPr>
        <w:t>Course</w:t>
      </w:r>
      <w:r w:rsidRPr="001B49F8">
        <w:rPr>
          <w:rFonts w:ascii="Times New Roman" w:hAnsi="Times New Roman"/>
          <w:b/>
          <w:bCs/>
          <w:i/>
          <w:color w:val="002060"/>
          <w:sz w:val="24"/>
          <w:szCs w:val="24"/>
        </w:rPr>
        <w:t xml:space="preserve"> Learning Outcomes:</w:t>
      </w:r>
    </w:p>
    <w:p w:rsidR="00FD6CE9" w:rsidRDefault="00FD6CE9" w:rsidP="00FD6CE9">
      <w:pPr>
        <w:spacing w:before="240"/>
        <w:jc w:val="both"/>
        <w:rPr>
          <w:rFonts w:ascii="Times New Roman" w:hAnsi="Times New Roman"/>
          <w:b/>
          <w:bCs/>
          <w:i/>
          <w:color w:val="002060"/>
          <w:sz w:val="24"/>
          <w:szCs w:val="24"/>
        </w:rPr>
      </w:pPr>
      <w:r>
        <w:rPr>
          <w:rFonts w:ascii="Times New Roman" w:hAnsi="Times New Roman"/>
          <w:b/>
          <w:bCs/>
          <w:i/>
          <w:color w:val="002060"/>
          <w:sz w:val="24"/>
          <w:szCs w:val="24"/>
        </w:rPr>
        <w:t>(After the completion of the course the students will be able to)</w:t>
      </w:r>
    </w:p>
    <w:p w:rsidR="00FD6CE9" w:rsidRDefault="00FD6CE9" w:rsidP="00FD6CE9">
      <w:pPr>
        <w:pStyle w:val="ListParagraph"/>
        <w:numPr>
          <w:ilvl w:val="0"/>
          <w:numId w:val="23"/>
        </w:numPr>
        <w:spacing w:before="240"/>
        <w:jc w:val="both"/>
        <w:rPr>
          <w:rFonts w:ascii="Times New Roman" w:hAnsi="Times New Roman"/>
          <w:b/>
          <w:i/>
          <w:color w:val="002060"/>
          <w:sz w:val="24"/>
          <w:szCs w:val="24"/>
        </w:rPr>
      </w:pPr>
      <w:r>
        <w:rPr>
          <w:rFonts w:ascii="Times New Roman" w:hAnsi="Times New Roman"/>
          <w:b/>
          <w:i/>
          <w:color w:val="002060"/>
          <w:sz w:val="24"/>
          <w:szCs w:val="24"/>
        </w:rPr>
        <w:t>Understand the concept of economics, the distinction between micro economics and macroeconomics, concept of demand and its relevance in a market economy.</w:t>
      </w:r>
    </w:p>
    <w:p w:rsidR="00FD6CE9" w:rsidRDefault="00FD6CE9" w:rsidP="00FD6CE9">
      <w:pPr>
        <w:pStyle w:val="ListParagraph"/>
        <w:numPr>
          <w:ilvl w:val="0"/>
          <w:numId w:val="23"/>
        </w:numPr>
        <w:spacing w:before="240"/>
        <w:jc w:val="both"/>
        <w:rPr>
          <w:rFonts w:ascii="Times New Roman" w:hAnsi="Times New Roman"/>
          <w:b/>
          <w:i/>
          <w:color w:val="002060"/>
          <w:sz w:val="24"/>
          <w:szCs w:val="24"/>
        </w:rPr>
      </w:pPr>
      <w:r>
        <w:rPr>
          <w:rFonts w:ascii="Times New Roman" w:hAnsi="Times New Roman"/>
          <w:b/>
          <w:i/>
          <w:color w:val="002060"/>
          <w:sz w:val="24"/>
          <w:szCs w:val="24"/>
        </w:rPr>
        <w:t>Learn how the different decision-making units (consumers, firms), with limited resources at their disposal, will chose the best alternative among the available alternatives</w:t>
      </w:r>
    </w:p>
    <w:p w:rsidR="00FD6CE9" w:rsidRDefault="00FD6CE9" w:rsidP="00FD6CE9">
      <w:pPr>
        <w:pStyle w:val="ListParagraph"/>
        <w:numPr>
          <w:ilvl w:val="0"/>
          <w:numId w:val="23"/>
        </w:numPr>
        <w:spacing w:before="240"/>
        <w:jc w:val="both"/>
        <w:rPr>
          <w:rFonts w:ascii="Times New Roman" w:hAnsi="Times New Roman"/>
          <w:b/>
          <w:i/>
          <w:color w:val="002060"/>
          <w:sz w:val="24"/>
          <w:szCs w:val="24"/>
        </w:rPr>
      </w:pPr>
      <w:r>
        <w:rPr>
          <w:rFonts w:ascii="Times New Roman" w:hAnsi="Times New Roman"/>
          <w:b/>
          <w:i/>
          <w:color w:val="002060"/>
          <w:sz w:val="24"/>
          <w:szCs w:val="24"/>
        </w:rPr>
        <w:t xml:space="preserve">Acquire the concept of different types of </w:t>
      </w:r>
      <w:proofErr w:type="gramStart"/>
      <w:r>
        <w:rPr>
          <w:rFonts w:ascii="Times New Roman" w:hAnsi="Times New Roman"/>
          <w:b/>
          <w:i/>
          <w:color w:val="002060"/>
          <w:sz w:val="24"/>
          <w:szCs w:val="24"/>
        </w:rPr>
        <w:t>costs  and</w:t>
      </w:r>
      <w:proofErr w:type="gramEnd"/>
      <w:r>
        <w:rPr>
          <w:rFonts w:ascii="Times New Roman" w:hAnsi="Times New Roman"/>
          <w:b/>
          <w:i/>
          <w:color w:val="002060"/>
          <w:sz w:val="24"/>
          <w:szCs w:val="24"/>
        </w:rPr>
        <w:t xml:space="preserve"> the relevance of costs  of production in making pricing decision by a producing unit.</w:t>
      </w:r>
    </w:p>
    <w:p w:rsidR="00FD6CE9" w:rsidRDefault="00FD6CE9" w:rsidP="00FD6CE9">
      <w:pPr>
        <w:pStyle w:val="ListParagraph"/>
        <w:spacing w:before="240"/>
        <w:jc w:val="both"/>
        <w:rPr>
          <w:rFonts w:ascii="Times New Roman" w:hAnsi="Times New Roman"/>
          <w:b/>
          <w:i/>
          <w:color w:val="002060"/>
          <w:sz w:val="24"/>
          <w:szCs w:val="24"/>
        </w:rPr>
      </w:pPr>
    </w:p>
    <w:p w:rsidR="00FD6CE9" w:rsidRDefault="00FD6CE9" w:rsidP="00FD6CE9">
      <w:pPr>
        <w:spacing w:before="240"/>
        <w:jc w:val="both"/>
        <w:rPr>
          <w:rFonts w:ascii="Times New Roman" w:hAnsi="Times New Roman"/>
          <w:b/>
          <w:i/>
          <w:color w:val="002060"/>
          <w:sz w:val="24"/>
          <w:szCs w:val="24"/>
        </w:rPr>
      </w:pPr>
      <w:r>
        <w:rPr>
          <w:rFonts w:ascii="Times New Roman" w:hAnsi="Times New Roman"/>
          <w:b/>
          <w:i/>
          <w:color w:val="002060"/>
          <w:sz w:val="24"/>
          <w:szCs w:val="24"/>
        </w:rPr>
        <w:t>Content/ Syllabus: Unit wise course content distribution</w:t>
      </w:r>
    </w:p>
    <w:p w:rsidR="00FD6CE9" w:rsidRDefault="00FD6CE9" w:rsidP="00FD6CE9">
      <w:pPr>
        <w:spacing w:before="240"/>
        <w:jc w:val="both"/>
        <w:rPr>
          <w:rFonts w:ascii="Times New Roman" w:hAnsi="Times New Roman"/>
          <w:b/>
          <w:i/>
          <w:color w:val="002060"/>
          <w:sz w:val="24"/>
          <w:szCs w:val="24"/>
        </w:rPr>
      </w:pPr>
    </w:p>
    <w:p w:rsidR="00FD6CE9" w:rsidRPr="00895525" w:rsidRDefault="00FD6CE9" w:rsidP="00FD6CE9">
      <w:pPr>
        <w:spacing w:after="47" w:line="268" w:lineRule="auto"/>
        <w:ind w:left="234" w:right="6"/>
        <w:jc w:val="both"/>
        <w:rPr>
          <w:rFonts w:ascii="Times New Roman" w:eastAsia="Times New Roman" w:hAnsi="Times New Roman"/>
          <w:b/>
          <w:i/>
          <w:lang w:val="en-IN"/>
        </w:rPr>
      </w:pPr>
      <w:proofErr w:type="gramStart"/>
      <w:r w:rsidRPr="00895525">
        <w:rPr>
          <w:rFonts w:ascii="Times New Roman" w:hAnsi="Times New Roman"/>
          <w:b/>
          <w:i/>
          <w:color w:val="000000" w:themeColor="text1"/>
          <w:sz w:val="24"/>
          <w:szCs w:val="24"/>
        </w:rPr>
        <w:t>Unit -1.</w:t>
      </w:r>
      <w:proofErr w:type="gramEnd"/>
      <w:r w:rsidRPr="00895525">
        <w:rPr>
          <w:b/>
          <w:i/>
        </w:rPr>
        <w:t xml:space="preserve"> General Concept                                                                                                     </w:t>
      </w:r>
    </w:p>
    <w:p w:rsidR="00FD6CE9" w:rsidRDefault="00FD6CE9" w:rsidP="00FD6CE9">
      <w:pPr>
        <w:spacing w:after="42" w:line="268" w:lineRule="auto"/>
        <w:ind w:right="6"/>
        <w:jc w:val="both"/>
        <w:rPr>
          <w:rFonts w:ascii="Times New Roman" w:eastAsia="Times New Roman" w:hAnsi="Times New Roman"/>
          <w:lang w:val="en-IN"/>
        </w:rPr>
      </w:pPr>
    </w:p>
    <w:p w:rsidR="00FD6CE9" w:rsidRDefault="00FD6CE9" w:rsidP="00FD6CE9">
      <w:pPr>
        <w:numPr>
          <w:ilvl w:val="1"/>
          <w:numId w:val="19"/>
        </w:numPr>
        <w:spacing w:after="5" w:line="268" w:lineRule="auto"/>
        <w:ind w:left="685" w:right="6" w:hanging="350"/>
        <w:jc w:val="both"/>
      </w:pPr>
      <w:r>
        <w:t xml:space="preserve">Distinction between Microeconomics and Macroeconomics – concept of different Microeconomic units - commodity, consumer, firm, industry, market – concept of equilibrium. </w:t>
      </w:r>
    </w:p>
    <w:p w:rsidR="00FD6CE9" w:rsidRDefault="00FD6CE9" w:rsidP="00FD6CE9">
      <w:pPr>
        <w:spacing w:after="5" w:line="268" w:lineRule="auto"/>
        <w:ind w:left="685" w:right="6"/>
        <w:jc w:val="both"/>
      </w:pPr>
    </w:p>
    <w:p w:rsidR="00FD6CE9" w:rsidRPr="00895525" w:rsidRDefault="00FD6CE9" w:rsidP="00FD6CE9">
      <w:pPr>
        <w:spacing w:after="44" w:line="268" w:lineRule="auto"/>
        <w:ind w:left="234" w:right="6"/>
        <w:jc w:val="both"/>
        <w:rPr>
          <w:rFonts w:ascii="Times New Roman" w:eastAsia="Times New Roman" w:hAnsi="Times New Roman"/>
          <w:b/>
          <w:i/>
          <w:lang w:val="en-IN"/>
        </w:rPr>
      </w:pPr>
      <w:r w:rsidRPr="00895525">
        <w:rPr>
          <w:rFonts w:ascii="Times New Roman" w:hAnsi="Times New Roman"/>
          <w:b/>
          <w:i/>
          <w:color w:val="002060"/>
          <w:sz w:val="24"/>
          <w:szCs w:val="24"/>
        </w:rPr>
        <w:t xml:space="preserve">Unit-2 </w:t>
      </w:r>
      <w:r w:rsidRPr="00895525">
        <w:rPr>
          <w:b/>
          <w:i/>
        </w:rPr>
        <w:t xml:space="preserve">Theory of Demand and Indifference Curve Approach </w:t>
      </w:r>
    </w:p>
    <w:p w:rsidR="00FD6CE9" w:rsidRDefault="00FD6CE9" w:rsidP="00FD6CE9">
      <w:pPr>
        <w:numPr>
          <w:ilvl w:val="1"/>
          <w:numId w:val="19"/>
        </w:numPr>
        <w:spacing w:after="5" w:line="268" w:lineRule="auto"/>
        <w:ind w:left="685" w:right="6" w:hanging="350"/>
        <w:jc w:val="both"/>
      </w:pPr>
      <w:r>
        <w:t xml:space="preserve">The </w:t>
      </w:r>
      <w:proofErr w:type="spellStart"/>
      <w:r>
        <w:t>Marshallian</w:t>
      </w:r>
      <w:proofErr w:type="spellEnd"/>
      <w:r>
        <w:t xml:space="preserve"> Approach: measurement of utility – derivation of demand curve. </w:t>
      </w:r>
    </w:p>
    <w:p w:rsidR="00FD6CE9" w:rsidRDefault="00FD6CE9" w:rsidP="00FD6CE9">
      <w:pPr>
        <w:numPr>
          <w:ilvl w:val="1"/>
          <w:numId w:val="19"/>
        </w:numPr>
        <w:spacing w:after="5" w:line="268" w:lineRule="auto"/>
        <w:ind w:left="685" w:right="6" w:hanging="350"/>
        <w:jc w:val="both"/>
      </w:pPr>
      <w:r>
        <w:t xml:space="preserve">Indifference curve and its properties - price consumption curve and income consumption curve, - price effect, income effect and substitution effect, derivation of demand curve – </w:t>
      </w:r>
      <w:proofErr w:type="spellStart"/>
      <w:r>
        <w:t>Giffen’s</w:t>
      </w:r>
      <w:proofErr w:type="spellEnd"/>
      <w:r>
        <w:t xml:space="preserve"> paradox– market demand – concept of average revenue, marginal revenue. </w:t>
      </w:r>
    </w:p>
    <w:p w:rsidR="00FD6CE9" w:rsidRDefault="00FD6CE9" w:rsidP="00FD6CE9">
      <w:pPr>
        <w:numPr>
          <w:ilvl w:val="1"/>
          <w:numId w:val="19"/>
        </w:numPr>
        <w:spacing w:after="5" w:line="268" w:lineRule="auto"/>
        <w:ind w:left="685" w:right="6" w:hanging="350"/>
        <w:jc w:val="both"/>
      </w:pPr>
      <w:proofErr w:type="spellStart"/>
      <w:r>
        <w:lastRenderedPageBreak/>
        <w:t>Elasticities</w:t>
      </w:r>
      <w:proofErr w:type="spellEnd"/>
      <w:r>
        <w:t xml:space="preserve"> of demand – price, income and cross </w:t>
      </w:r>
      <w:proofErr w:type="spellStart"/>
      <w:r>
        <w:t>elasticities</w:t>
      </w:r>
      <w:proofErr w:type="spellEnd"/>
      <w:r>
        <w:t xml:space="preserve"> – relation between price elasticity of demand, price and marginal revenue – relation between price elasticity and total expenditure.  </w:t>
      </w:r>
    </w:p>
    <w:p w:rsidR="00FD6CE9" w:rsidRDefault="00FD6CE9" w:rsidP="00FD6CE9">
      <w:pPr>
        <w:ind w:left="685" w:right="6"/>
      </w:pPr>
    </w:p>
    <w:p w:rsidR="00FD6CE9" w:rsidRPr="00FB5420" w:rsidRDefault="00FD6CE9" w:rsidP="00FD6CE9">
      <w:pPr>
        <w:ind w:left="685" w:right="6" w:hanging="350"/>
      </w:pPr>
    </w:p>
    <w:p w:rsidR="00FD6CE9" w:rsidRPr="00644CFF" w:rsidRDefault="00FD6CE9" w:rsidP="00FD6CE9">
      <w:pPr>
        <w:spacing w:after="42" w:line="268" w:lineRule="auto"/>
        <w:ind w:left="234" w:right="6"/>
        <w:jc w:val="both"/>
        <w:rPr>
          <w:rFonts w:ascii="Times New Roman" w:eastAsia="Times New Roman" w:hAnsi="Times New Roman"/>
          <w:b/>
          <w:i/>
          <w:lang w:val="en-IN"/>
        </w:rPr>
      </w:pPr>
      <w:r w:rsidRPr="00644CFF">
        <w:rPr>
          <w:rFonts w:ascii="Times New Roman" w:hAnsi="Times New Roman"/>
          <w:b/>
          <w:i/>
          <w:color w:val="002060"/>
          <w:sz w:val="24"/>
          <w:szCs w:val="24"/>
        </w:rPr>
        <w:t>Unit -3</w:t>
      </w:r>
      <w:r w:rsidRPr="00644CFF">
        <w:rPr>
          <w:b/>
          <w:i/>
        </w:rPr>
        <w:t xml:space="preserve">Theory of Production  </w:t>
      </w:r>
    </w:p>
    <w:p w:rsidR="00FD6CE9" w:rsidRDefault="00FD6CE9" w:rsidP="00FD6CE9">
      <w:pPr>
        <w:numPr>
          <w:ilvl w:val="1"/>
          <w:numId w:val="19"/>
        </w:numPr>
        <w:spacing w:after="44" w:line="268" w:lineRule="auto"/>
        <w:ind w:left="685" w:right="6" w:hanging="350"/>
        <w:jc w:val="both"/>
      </w:pPr>
      <w:r>
        <w:t xml:space="preserve">Production function – relation between total, average and marginal productivities – law of variable proportions – the fixed coefficient Production function. </w:t>
      </w:r>
    </w:p>
    <w:p w:rsidR="00FD6CE9" w:rsidRDefault="00FD6CE9" w:rsidP="00FD6CE9">
      <w:pPr>
        <w:numPr>
          <w:ilvl w:val="1"/>
          <w:numId w:val="19"/>
        </w:numPr>
        <w:spacing w:after="5" w:line="268" w:lineRule="auto"/>
        <w:ind w:left="685" w:right="6" w:hanging="350"/>
        <w:jc w:val="both"/>
      </w:pPr>
      <w:proofErr w:type="spellStart"/>
      <w:r>
        <w:t>Isoquant</w:t>
      </w:r>
      <w:proofErr w:type="spellEnd"/>
      <w:r>
        <w:t xml:space="preserve"> and its properties - economic region of production, marginal rate of technical substitution, elasticity of substitution, equilibrium of the producer -constrained output maximization and constrained cost minimization -expansion path. </w:t>
      </w:r>
    </w:p>
    <w:p w:rsidR="00FD6CE9" w:rsidRDefault="00FD6CE9" w:rsidP="00FD6CE9">
      <w:pPr>
        <w:spacing w:after="42" w:line="268" w:lineRule="auto"/>
        <w:ind w:right="6"/>
        <w:jc w:val="both"/>
        <w:rPr>
          <w:rFonts w:ascii="Times New Roman" w:hAnsi="Times New Roman"/>
          <w:b/>
          <w:i/>
          <w:color w:val="002060"/>
          <w:sz w:val="24"/>
          <w:szCs w:val="24"/>
        </w:rPr>
      </w:pPr>
    </w:p>
    <w:p w:rsidR="00FD6CE9" w:rsidRPr="00644CFF" w:rsidRDefault="00FD6CE9" w:rsidP="00FD6CE9">
      <w:pPr>
        <w:spacing w:after="42" w:line="268" w:lineRule="auto"/>
        <w:ind w:left="234" w:right="6"/>
        <w:jc w:val="both"/>
        <w:rPr>
          <w:rFonts w:ascii="Times New Roman" w:eastAsia="Times New Roman" w:hAnsi="Times New Roman"/>
          <w:b/>
          <w:i/>
          <w:lang w:val="en-IN"/>
        </w:rPr>
      </w:pPr>
      <w:proofErr w:type="gramStart"/>
      <w:r w:rsidRPr="00644CFF">
        <w:rPr>
          <w:rFonts w:ascii="Times New Roman" w:hAnsi="Times New Roman"/>
          <w:b/>
          <w:i/>
          <w:color w:val="002060"/>
          <w:sz w:val="24"/>
          <w:szCs w:val="24"/>
        </w:rPr>
        <w:t>Unit -4.</w:t>
      </w:r>
      <w:proofErr w:type="gramEnd"/>
      <w:r w:rsidRPr="00644CFF">
        <w:rPr>
          <w:rFonts w:ascii="Times New Roman" w:hAnsi="Times New Roman"/>
          <w:b/>
          <w:i/>
          <w:color w:val="002060"/>
          <w:sz w:val="24"/>
          <w:szCs w:val="24"/>
        </w:rPr>
        <w:t xml:space="preserve"> </w:t>
      </w:r>
      <w:r w:rsidRPr="00644CFF">
        <w:rPr>
          <w:b/>
          <w:i/>
        </w:rPr>
        <w:t xml:space="preserve">Theory of Cost </w:t>
      </w:r>
    </w:p>
    <w:p w:rsidR="00FD6CE9" w:rsidRDefault="00FD6CE9" w:rsidP="00FD6CE9">
      <w:pPr>
        <w:numPr>
          <w:ilvl w:val="1"/>
          <w:numId w:val="19"/>
        </w:numPr>
        <w:spacing w:after="5" w:line="268" w:lineRule="auto"/>
        <w:ind w:left="685" w:right="6" w:hanging="350"/>
        <w:jc w:val="both"/>
      </w:pPr>
      <w:r>
        <w:t xml:space="preserve">Different concepts of costs, short run cost analysis and long run cost Analysis – total, average and Marginal cost curves – long run cost curves as envelope of short run cost curves. </w:t>
      </w:r>
    </w:p>
    <w:p w:rsidR="00FD6CE9" w:rsidRDefault="00FD6CE9" w:rsidP="00FD6CE9">
      <w:pPr>
        <w:spacing w:after="44" w:line="268" w:lineRule="auto"/>
        <w:ind w:left="234" w:right="6"/>
        <w:jc w:val="both"/>
        <w:rPr>
          <w:rFonts w:ascii="Times New Roman" w:hAnsi="Times New Roman"/>
          <w:b/>
          <w:i/>
          <w:color w:val="002060"/>
          <w:sz w:val="24"/>
          <w:szCs w:val="24"/>
        </w:rPr>
      </w:pPr>
    </w:p>
    <w:p w:rsidR="00FD6CE9" w:rsidRDefault="00FD6CE9" w:rsidP="00FD6CE9">
      <w:pPr>
        <w:spacing w:before="240"/>
        <w:jc w:val="both"/>
        <w:rPr>
          <w:rFonts w:ascii="Times New Roman" w:hAnsi="Times New Roman"/>
          <w:b/>
          <w:i/>
          <w:color w:val="002060"/>
          <w:sz w:val="24"/>
          <w:szCs w:val="24"/>
        </w:rPr>
      </w:pPr>
      <w:r>
        <w:rPr>
          <w:rFonts w:ascii="Times New Roman" w:hAnsi="Times New Roman"/>
          <w:b/>
          <w:i/>
          <w:color w:val="002060"/>
          <w:sz w:val="24"/>
          <w:szCs w:val="24"/>
        </w:rPr>
        <w:t>References/ Suggested Readings</w:t>
      </w:r>
    </w:p>
    <w:p w:rsidR="00FD6CE9" w:rsidRPr="00FB5420" w:rsidRDefault="00FD6CE9" w:rsidP="00FD6CE9">
      <w:pPr>
        <w:pStyle w:val="ListParagraph"/>
        <w:numPr>
          <w:ilvl w:val="0"/>
          <w:numId w:val="15"/>
        </w:numPr>
        <w:jc w:val="both"/>
        <w:rPr>
          <w:rFonts w:ascii="Times New Roman" w:hAnsi="Times New Roman"/>
          <w:color w:val="000000" w:themeColor="text1"/>
          <w:sz w:val="24"/>
          <w:szCs w:val="24"/>
        </w:rPr>
      </w:pPr>
      <w:r w:rsidRPr="00FB5420">
        <w:rPr>
          <w:rFonts w:ascii="Times New Roman" w:hAnsi="Times New Roman"/>
          <w:color w:val="000000" w:themeColor="text1"/>
          <w:sz w:val="24"/>
          <w:szCs w:val="24"/>
        </w:rPr>
        <w:t xml:space="preserve">Modern </w:t>
      </w:r>
      <w:r>
        <w:rPr>
          <w:rFonts w:ascii="Times New Roman" w:hAnsi="Times New Roman"/>
          <w:color w:val="000000" w:themeColor="text1"/>
          <w:sz w:val="24"/>
          <w:szCs w:val="24"/>
        </w:rPr>
        <w:t>M</w:t>
      </w:r>
      <w:r w:rsidRPr="00FB5420">
        <w:rPr>
          <w:rFonts w:ascii="Times New Roman" w:hAnsi="Times New Roman"/>
          <w:color w:val="000000" w:themeColor="text1"/>
          <w:sz w:val="24"/>
          <w:szCs w:val="24"/>
        </w:rPr>
        <w:t>icroeconomics:</w:t>
      </w:r>
      <w:r>
        <w:rPr>
          <w:rFonts w:ascii="Times New Roman" w:hAnsi="Times New Roman"/>
          <w:color w:val="000000" w:themeColor="text1"/>
          <w:sz w:val="24"/>
          <w:szCs w:val="24"/>
        </w:rPr>
        <w:t xml:space="preserve"> A </w:t>
      </w:r>
      <w:proofErr w:type="spellStart"/>
      <w:r>
        <w:rPr>
          <w:rFonts w:ascii="Times New Roman" w:hAnsi="Times New Roman"/>
          <w:color w:val="000000" w:themeColor="text1"/>
          <w:sz w:val="24"/>
          <w:szCs w:val="24"/>
        </w:rPr>
        <w:t>Koutsoyaniss</w:t>
      </w:r>
      <w:proofErr w:type="spellEnd"/>
      <w:r>
        <w:rPr>
          <w:rFonts w:ascii="Times New Roman" w:hAnsi="Times New Roman"/>
          <w:color w:val="000000" w:themeColor="text1"/>
          <w:sz w:val="24"/>
          <w:szCs w:val="24"/>
        </w:rPr>
        <w:t>, Macmillan Press Ltd. Hound mills.</w:t>
      </w:r>
    </w:p>
    <w:p w:rsidR="00FD6CE9" w:rsidRDefault="00FD6CE9" w:rsidP="00FD6CE9">
      <w:pPr>
        <w:pStyle w:val="ListParagraph"/>
        <w:numPr>
          <w:ilvl w:val="0"/>
          <w:numId w:val="15"/>
        </w:numPr>
        <w:spacing w:before="240"/>
        <w:jc w:val="both"/>
        <w:rPr>
          <w:rFonts w:ascii="Times New Roman" w:hAnsi="Times New Roman"/>
          <w:bCs/>
          <w:iCs/>
          <w:color w:val="000000" w:themeColor="text1"/>
          <w:sz w:val="24"/>
          <w:szCs w:val="24"/>
        </w:rPr>
      </w:pPr>
      <w:r w:rsidRPr="00240122">
        <w:rPr>
          <w:rFonts w:ascii="Times New Roman" w:hAnsi="Times New Roman"/>
          <w:bCs/>
          <w:iCs/>
          <w:color w:val="000000" w:themeColor="text1"/>
          <w:sz w:val="24"/>
          <w:szCs w:val="24"/>
        </w:rPr>
        <w:t>Pr</w:t>
      </w:r>
      <w:r>
        <w:rPr>
          <w:rFonts w:ascii="Times New Roman" w:hAnsi="Times New Roman"/>
          <w:bCs/>
          <w:iCs/>
          <w:color w:val="000000" w:themeColor="text1"/>
          <w:sz w:val="24"/>
          <w:szCs w:val="24"/>
        </w:rPr>
        <w:t>ice Theory: Ryan and Pearce, Macmillan India Limited, New Delhi</w:t>
      </w:r>
    </w:p>
    <w:p w:rsidR="00FD6CE9" w:rsidRDefault="00FD6CE9" w:rsidP="00FD6CE9">
      <w:pPr>
        <w:pStyle w:val="ListParagraph"/>
        <w:numPr>
          <w:ilvl w:val="0"/>
          <w:numId w:val="15"/>
        </w:numPr>
        <w:spacing w:before="240"/>
        <w:jc w:val="both"/>
        <w:rPr>
          <w:rFonts w:ascii="Times New Roman" w:hAnsi="Times New Roman"/>
          <w:bCs/>
          <w:iCs/>
          <w:color w:val="000000" w:themeColor="text1"/>
          <w:sz w:val="24"/>
          <w:szCs w:val="24"/>
        </w:rPr>
      </w:pPr>
      <w:r>
        <w:rPr>
          <w:rFonts w:ascii="Times New Roman" w:hAnsi="Times New Roman"/>
          <w:bCs/>
          <w:iCs/>
          <w:color w:val="000000" w:themeColor="text1"/>
          <w:sz w:val="24"/>
          <w:szCs w:val="24"/>
        </w:rPr>
        <w:t xml:space="preserve">Microeconomics: </w:t>
      </w:r>
      <w:proofErr w:type="spellStart"/>
      <w:r>
        <w:rPr>
          <w:rFonts w:ascii="Times New Roman" w:hAnsi="Times New Roman"/>
          <w:bCs/>
          <w:iCs/>
          <w:color w:val="000000" w:themeColor="text1"/>
          <w:sz w:val="24"/>
          <w:szCs w:val="24"/>
        </w:rPr>
        <w:t>Pindyck</w:t>
      </w:r>
      <w:proofErr w:type="spellEnd"/>
      <w:r>
        <w:rPr>
          <w:rFonts w:ascii="Times New Roman" w:hAnsi="Times New Roman"/>
          <w:bCs/>
          <w:iCs/>
          <w:color w:val="000000" w:themeColor="text1"/>
          <w:sz w:val="24"/>
          <w:szCs w:val="24"/>
        </w:rPr>
        <w:t xml:space="preserve">, </w:t>
      </w:r>
      <w:proofErr w:type="spellStart"/>
      <w:r>
        <w:rPr>
          <w:rFonts w:ascii="Times New Roman" w:hAnsi="Times New Roman"/>
          <w:bCs/>
          <w:iCs/>
          <w:color w:val="000000" w:themeColor="text1"/>
          <w:sz w:val="24"/>
          <w:szCs w:val="24"/>
        </w:rPr>
        <w:t>Rubinfeld</w:t>
      </w:r>
      <w:proofErr w:type="spellEnd"/>
      <w:r>
        <w:rPr>
          <w:rFonts w:ascii="Times New Roman" w:hAnsi="Times New Roman"/>
          <w:bCs/>
          <w:iCs/>
          <w:color w:val="000000" w:themeColor="text1"/>
          <w:sz w:val="24"/>
          <w:szCs w:val="24"/>
        </w:rPr>
        <w:t xml:space="preserve"> and Mehta. Pearson (7</w:t>
      </w:r>
      <w:r w:rsidRPr="00BB017E">
        <w:rPr>
          <w:rFonts w:ascii="Times New Roman" w:hAnsi="Times New Roman"/>
          <w:bCs/>
          <w:iCs/>
          <w:color w:val="000000" w:themeColor="text1"/>
          <w:sz w:val="24"/>
          <w:szCs w:val="24"/>
          <w:vertAlign w:val="superscript"/>
        </w:rPr>
        <w:t>th</w:t>
      </w:r>
      <w:r>
        <w:rPr>
          <w:rFonts w:ascii="Times New Roman" w:hAnsi="Times New Roman"/>
          <w:bCs/>
          <w:iCs/>
          <w:color w:val="000000" w:themeColor="text1"/>
          <w:sz w:val="24"/>
          <w:szCs w:val="24"/>
        </w:rPr>
        <w:t xml:space="preserve"> Edition)</w:t>
      </w:r>
    </w:p>
    <w:p w:rsidR="00FD6CE9" w:rsidRDefault="00FD6CE9" w:rsidP="00FD6CE9">
      <w:pPr>
        <w:pStyle w:val="ListParagraph"/>
        <w:numPr>
          <w:ilvl w:val="0"/>
          <w:numId w:val="15"/>
        </w:numPr>
        <w:spacing w:before="240"/>
        <w:jc w:val="both"/>
        <w:rPr>
          <w:rFonts w:ascii="Times New Roman" w:hAnsi="Times New Roman"/>
          <w:bCs/>
          <w:iCs/>
          <w:color w:val="000000" w:themeColor="text1"/>
          <w:sz w:val="24"/>
          <w:szCs w:val="24"/>
        </w:rPr>
      </w:pPr>
      <w:r>
        <w:rPr>
          <w:rFonts w:ascii="Times New Roman" w:hAnsi="Times New Roman"/>
          <w:bCs/>
          <w:iCs/>
          <w:color w:val="000000" w:themeColor="text1"/>
          <w:sz w:val="24"/>
          <w:szCs w:val="24"/>
        </w:rPr>
        <w:t xml:space="preserve">Microeconomic Theory: Gould and </w:t>
      </w:r>
      <w:proofErr w:type="spellStart"/>
      <w:r>
        <w:rPr>
          <w:rFonts w:ascii="Times New Roman" w:hAnsi="Times New Roman"/>
          <w:bCs/>
          <w:iCs/>
          <w:color w:val="000000" w:themeColor="text1"/>
          <w:sz w:val="24"/>
          <w:szCs w:val="24"/>
        </w:rPr>
        <w:t>Lazer</w:t>
      </w:r>
      <w:proofErr w:type="spellEnd"/>
      <w:r>
        <w:rPr>
          <w:rFonts w:ascii="Times New Roman" w:hAnsi="Times New Roman"/>
          <w:bCs/>
          <w:iCs/>
          <w:color w:val="000000" w:themeColor="text1"/>
          <w:sz w:val="24"/>
          <w:szCs w:val="24"/>
        </w:rPr>
        <w:t>. A.I.T.B.S, Delhi.</w:t>
      </w:r>
    </w:p>
    <w:p w:rsidR="00FD6CE9" w:rsidRDefault="00FD6CE9" w:rsidP="00FD6CE9">
      <w:pPr>
        <w:pStyle w:val="ListParagraph"/>
        <w:numPr>
          <w:ilvl w:val="0"/>
          <w:numId w:val="15"/>
        </w:numPr>
        <w:spacing w:before="240"/>
        <w:jc w:val="both"/>
        <w:rPr>
          <w:rFonts w:ascii="Times New Roman" w:hAnsi="Times New Roman"/>
          <w:bCs/>
          <w:iCs/>
          <w:color w:val="000000" w:themeColor="text1"/>
          <w:sz w:val="24"/>
          <w:szCs w:val="24"/>
        </w:rPr>
      </w:pPr>
      <w:proofErr w:type="spellStart"/>
      <w:r>
        <w:rPr>
          <w:rFonts w:ascii="Times New Roman" w:hAnsi="Times New Roman"/>
          <w:bCs/>
          <w:iCs/>
          <w:color w:val="000000" w:themeColor="text1"/>
          <w:sz w:val="24"/>
          <w:szCs w:val="24"/>
        </w:rPr>
        <w:t>SamakalinArthabidya</w:t>
      </w:r>
      <w:proofErr w:type="spellEnd"/>
      <w:r>
        <w:rPr>
          <w:rFonts w:ascii="Times New Roman" w:hAnsi="Times New Roman"/>
          <w:bCs/>
          <w:iCs/>
          <w:color w:val="000000" w:themeColor="text1"/>
          <w:sz w:val="24"/>
          <w:szCs w:val="24"/>
        </w:rPr>
        <w:t xml:space="preserve">; </w:t>
      </w:r>
      <w:proofErr w:type="spellStart"/>
      <w:r>
        <w:rPr>
          <w:rFonts w:ascii="Times New Roman" w:hAnsi="Times New Roman"/>
          <w:bCs/>
          <w:iCs/>
          <w:color w:val="000000" w:themeColor="text1"/>
          <w:sz w:val="24"/>
          <w:szCs w:val="24"/>
        </w:rPr>
        <w:t>Sampat</w:t>
      </w:r>
      <w:proofErr w:type="spellEnd"/>
      <w:r>
        <w:rPr>
          <w:rFonts w:ascii="Times New Roman" w:hAnsi="Times New Roman"/>
          <w:bCs/>
          <w:iCs/>
          <w:color w:val="000000" w:themeColor="text1"/>
          <w:sz w:val="24"/>
          <w:szCs w:val="24"/>
        </w:rPr>
        <w:t xml:space="preserve"> </w:t>
      </w:r>
      <w:proofErr w:type="spellStart"/>
      <w:r>
        <w:rPr>
          <w:rFonts w:ascii="Times New Roman" w:hAnsi="Times New Roman"/>
          <w:bCs/>
          <w:iCs/>
          <w:color w:val="000000" w:themeColor="text1"/>
          <w:sz w:val="24"/>
          <w:szCs w:val="24"/>
        </w:rPr>
        <w:t>Mukherjee&amp;Debesh</w:t>
      </w:r>
      <w:proofErr w:type="spellEnd"/>
      <w:r>
        <w:rPr>
          <w:rFonts w:ascii="Times New Roman" w:hAnsi="Times New Roman"/>
          <w:bCs/>
          <w:iCs/>
          <w:color w:val="000000" w:themeColor="text1"/>
          <w:sz w:val="24"/>
          <w:szCs w:val="24"/>
        </w:rPr>
        <w:t xml:space="preserve"> </w:t>
      </w:r>
      <w:proofErr w:type="spellStart"/>
      <w:r>
        <w:rPr>
          <w:rFonts w:ascii="Times New Roman" w:hAnsi="Times New Roman"/>
          <w:bCs/>
          <w:iCs/>
          <w:color w:val="000000" w:themeColor="text1"/>
          <w:sz w:val="24"/>
          <w:szCs w:val="24"/>
        </w:rPr>
        <w:t>Mukherjee</w:t>
      </w:r>
      <w:proofErr w:type="spellEnd"/>
      <w:r>
        <w:rPr>
          <w:rFonts w:ascii="Times New Roman" w:hAnsi="Times New Roman"/>
          <w:bCs/>
          <w:iCs/>
          <w:color w:val="000000" w:themeColor="text1"/>
          <w:sz w:val="24"/>
          <w:szCs w:val="24"/>
        </w:rPr>
        <w:t>, Central (Kolkata)</w:t>
      </w:r>
    </w:p>
    <w:p w:rsidR="00FD6CE9" w:rsidRPr="00240122" w:rsidRDefault="00FD6CE9" w:rsidP="00FD6CE9">
      <w:pPr>
        <w:pStyle w:val="ListParagraph"/>
        <w:numPr>
          <w:ilvl w:val="0"/>
          <w:numId w:val="15"/>
        </w:numPr>
        <w:spacing w:before="240"/>
        <w:jc w:val="both"/>
        <w:rPr>
          <w:rFonts w:ascii="Times New Roman" w:hAnsi="Times New Roman"/>
          <w:bCs/>
          <w:iCs/>
          <w:color w:val="000000" w:themeColor="text1"/>
          <w:sz w:val="24"/>
          <w:szCs w:val="24"/>
        </w:rPr>
      </w:pPr>
      <w:proofErr w:type="spellStart"/>
      <w:r>
        <w:rPr>
          <w:rFonts w:ascii="Times New Roman" w:hAnsi="Times New Roman"/>
          <w:bCs/>
          <w:iCs/>
          <w:color w:val="000000" w:themeColor="text1"/>
          <w:sz w:val="24"/>
          <w:szCs w:val="24"/>
        </w:rPr>
        <w:t>AdhunikArthanitirBhumika</w:t>
      </w:r>
      <w:proofErr w:type="spellEnd"/>
      <w:r>
        <w:rPr>
          <w:rFonts w:ascii="Times New Roman" w:hAnsi="Times New Roman"/>
          <w:bCs/>
          <w:iCs/>
          <w:color w:val="000000" w:themeColor="text1"/>
          <w:sz w:val="24"/>
          <w:szCs w:val="24"/>
        </w:rPr>
        <w:t xml:space="preserve"> (1): </w:t>
      </w:r>
      <w:proofErr w:type="spellStart"/>
      <w:r>
        <w:rPr>
          <w:rFonts w:ascii="Times New Roman" w:hAnsi="Times New Roman"/>
          <w:bCs/>
          <w:iCs/>
          <w:color w:val="000000" w:themeColor="text1"/>
          <w:sz w:val="24"/>
          <w:szCs w:val="24"/>
        </w:rPr>
        <w:t>JoydebSarkhel</w:t>
      </w:r>
      <w:proofErr w:type="spellEnd"/>
      <w:r>
        <w:rPr>
          <w:rFonts w:ascii="Times New Roman" w:hAnsi="Times New Roman"/>
          <w:bCs/>
          <w:iCs/>
          <w:color w:val="000000" w:themeColor="text1"/>
          <w:sz w:val="24"/>
          <w:szCs w:val="24"/>
        </w:rPr>
        <w:t>: Book Syndicate Private Limited (Kolkata)</w:t>
      </w:r>
    </w:p>
    <w:p w:rsidR="00FD6CE9" w:rsidRDefault="00FD6CE9" w:rsidP="00FD6CE9">
      <w:pPr>
        <w:spacing w:after="0" w:line="240" w:lineRule="auto"/>
        <w:ind w:left="357" w:right="113"/>
        <w:jc w:val="center"/>
        <w:rPr>
          <w:rFonts w:ascii="Times New Roman" w:hAnsi="Times New Roman"/>
          <w:b/>
          <w:sz w:val="26"/>
          <w:szCs w:val="26"/>
        </w:rPr>
      </w:pPr>
    </w:p>
    <w:p w:rsidR="00FD6CE9" w:rsidRDefault="00FD6CE9" w:rsidP="00FD6CE9">
      <w:pPr>
        <w:spacing w:after="0" w:line="240" w:lineRule="auto"/>
        <w:ind w:left="357" w:right="113"/>
        <w:jc w:val="center"/>
        <w:rPr>
          <w:rFonts w:ascii="Times New Roman" w:hAnsi="Times New Roman"/>
          <w:b/>
          <w:sz w:val="26"/>
          <w:szCs w:val="26"/>
        </w:rPr>
      </w:pPr>
    </w:p>
    <w:p w:rsidR="00FD6CE9" w:rsidRPr="009F5840" w:rsidRDefault="00FD6CE9" w:rsidP="00FD6CE9">
      <w:pPr>
        <w:autoSpaceDE w:val="0"/>
        <w:autoSpaceDN w:val="0"/>
        <w:adjustRightInd w:val="0"/>
        <w:spacing w:after="0" w:line="360" w:lineRule="auto"/>
        <w:jc w:val="center"/>
        <w:rPr>
          <w:rFonts w:ascii="Times New Roman" w:hAnsi="Times New Roman"/>
          <w:color w:val="000000" w:themeColor="text1"/>
          <w:sz w:val="28"/>
          <w:szCs w:val="28"/>
          <w:lang w:val="en-IN" w:eastAsia="en-IN"/>
        </w:rPr>
      </w:pPr>
      <w:r w:rsidRPr="009F5840">
        <w:rPr>
          <w:rFonts w:ascii="Times New Roman" w:hAnsi="Times New Roman"/>
          <w:b/>
          <w:color w:val="000000" w:themeColor="text1"/>
          <w:sz w:val="28"/>
          <w:szCs w:val="28"/>
        </w:rPr>
        <w:t>Semester- I</w:t>
      </w:r>
    </w:p>
    <w:p w:rsidR="00FD6CE9" w:rsidRPr="009F5840" w:rsidRDefault="00FD6CE9" w:rsidP="00FD6CE9">
      <w:pPr>
        <w:jc w:val="center"/>
        <w:rPr>
          <w:rFonts w:ascii="Times New Roman" w:eastAsia="Times New Roman" w:hAnsi="Times New Roman"/>
          <w:b/>
          <w:bCs/>
          <w:i/>
          <w:iCs/>
          <w:sz w:val="32"/>
          <w:szCs w:val="32"/>
          <w:lang w:val="en-IN" w:eastAsia="en-IN"/>
        </w:rPr>
      </w:pPr>
      <w:r w:rsidRPr="009F5840">
        <w:rPr>
          <w:rFonts w:ascii="Times New Roman" w:hAnsi="Times New Roman"/>
          <w:b/>
          <w:bCs/>
          <w:i/>
          <w:iCs/>
          <w:color w:val="000000" w:themeColor="text1"/>
          <w:sz w:val="32"/>
          <w:szCs w:val="32"/>
          <w:lang w:val="en-IN" w:eastAsia="en-IN"/>
        </w:rPr>
        <w:t xml:space="preserve">Course Name: </w:t>
      </w:r>
      <w:r w:rsidRPr="009F5840">
        <w:rPr>
          <w:rFonts w:ascii="Times New Roman" w:eastAsia="Times New Roman" w:hAnsi="Times New Roman"/>
          <w:b/>
          <w:bCs/>
          <w:i/>
          <w:iCs/>
          <w:sz w:val="32"/>
          <w:szCs w:val="32"/>
          <w:lang w:val="en-IN" w:eastAsia="en-IN"/>
        </w:rPr>
        <w:t>Indian Economics: Post Independence</w:t>
      </w:r>
    </w:p>
    <w:p w:rsidR="00FD6CE9" w:rsidRDefault="00FD6CE9" w:rsidP="00FD6CE9">
      <w:pPr>
        <w:spacing w:after="0" w:line="240" w:lineRule="auto"/>
        <w:jc w:val="center"/>
        <w:rPr>
          <w:rFonts w:ascii="Times New Roman" w:hAnsi="Times New Roman"/>
          <w:b/>
          <w:color w:val="000000" w:themeColor="text1"/>
          <w:sz w:val="24"/>
          <w:szCs w:val="24"/>
        </w:rPr>
      </w:pPr>
      <w:r w:rsidRPr="007771FB">
        <w:rPr>
          <w:rFonts w:ascii="Times New Roman" w:hAnsi="Times New Roman"/>
          <w:b/>
          <w:color w:val="000000" w:themeColor="text1"/>
          <w:sz w:val="24"/>
          <w:szCs w:val="24"/>
        </w:rPr>
        <w:t xml:space="preserve">Course Code: </w:t>
      </w:r>
      <w:r>
        <w:rPr>
          <w:rFonts w:ascii="Times New Roman" w:hAnsi="Times New Roman"/>
          <w:b/>
          <w:color w:val="000000" w:themeColor="text1"/>
          <w:sz w:val="24"/>
          <w:szCs w:val="24"/>
        </w:rPr>
        <w:t>BSCHECOGE102</w:t>
      </w:r>
    </w:p>
    <w:p w:rsidR="00FD6CE9" w:rsidRDefault="00FD6CE9" w:rsidP="00FD6CE9">
      <w:pPr>
        <w:autoSpaceDE w:val="0"/>
        <w:autoSpaceDN w:val="0"/>
        <w:adjustRightInd w:val="0"/>
        <w:spacing w:after="0" w:line="360" w:lineRule="auto"/>
        <w:jc w:val="center"/>
        <w:rPr>
          <w:rFonts w:ascii="Times New Roman" w:hAnsi="Times New Roman"/>
          <w:b/>
          <w:color w:val="000000" w:themeColor="text1"/>
          <w:sz w:val="24"/>
          <w:szCs w:val="24"/>
        </w:rPr>
      </w:pPr>
    </w:p>
    <w:tbl>
      <w:tblPr>
        <w:tblStyle w:val="TableGrid"/>
        <w:tblW w:w="9509" w:type="dxa"/>
        <w:tblInd w:w="-434" w:type="dxa"/>
        <w:tblLook w:val="04A0"/>
      </w:tblPr>
      <w:tblGrid>
        <w:gridCol w:w="3284"/>
        <w:gridCol w:w="1564"/>
        <w:gridCol w:w="1062"/>
        <w:gridCol w:w="1205"/>
        <w:gridCol w:w="1190"/>
        <w:gridCol w:w="1204"/>
      </w:tblGrid>
      <w:tr w:rsidR="00FD6CE9" w:rsidRPr="00FD6A3A" w:rsidTr="00A311EC">
        <w:trPr>
          <w:trHeight w:val="398"/>
        </w:trPr>
        <w:tc>
          <w:tcPr>
            <w:tcW w:w="3284" w:type="dxa"/>
          </w:tcPr>
          <w:p w:rsidR="00FD6CE9" w:rsidRPr="005C601F" w:rsidRDefault="00FD6CE9" w:rsidP="00A311EC">
            <w:pPr>
              <w:autoSpaceDE w:val="0"/>
              <w:autoSpaceDN w:val="0"/>
              <w:adjustRightInd w:val="0"/>
              <w:spacing w:line="360" w:lineRule="auto"/>
              <w:jc w:val="center"/>
              <w:rPr>
                <w:rFonts w:ascii="Times New Roman" w:hAnsi="Times New Roman"/>
                <w:b/>
                <w:color w:val="000000" w:themeColor="text1"/>
              </w:rPr>
            </w:pPr>
            <w:r w:rsidRPr="005C601F">
              <w:rPr>
                <w:rFonts w:ascii="Times New Roman" w:hAnsi="Times New Roman"/>
                <w:b/>
                <w:color w:val="000000" w:themeColor="text1"/>
              </w:rPr>
              <w:t>Course Type: GE (Theory)</w:t>
            </w:r>
          </w:p>
        </w:tc>
        <w:tc>
          <w:tcPr>
            <w:tcW w:w="3831" w:type="dxa"/>
            <w:gridSpan w:val="3"/>
          </w:tcPr>
          <w:p w:rsidR="00FD6CE9" w:rsidRPr="00FD6A3A" w:rsidRDefault="00FD6CE9" w:rsidP="00A311EC">
            <w:pPr>
              <w:autoSpaceDE w:val="0"/>
              <w:autoSpaceDN w:val="0"/>
              <w:adjustRightInd w:val="0"/>
              <w:spacing w:line="360" w:lineRule="auto"/>
              <w:jc w:val="center"/>
              <w:rPr>
                <w:rFonts w:ascii="Times New Roman" w:hAnsi="Times New Roman"/>
                <w:bCs/>
                <w:color w:val="000000" w:themeColor="text1"/>
              </w:rPr>
            </w:pPr>
            <w:r w:rsidRPr="00FD6A3A">
              <w:rPr>
                <w:rFonts w:ascii="Times New Roman" w:hAnsi="Times New Roman"/>
                <w:bCs/>
                <w:color w:val="000000" w:themeColor="text1"/>
                <w:lang w:val="en-IN" w:eastAsia="en-IN"/>
              </w:rPr>
              <w:t>Course Details:</w:t>
            </w:r>
            <w:r>
              <w:rPr>
                <w:rFonts w:ascii="Times New Roman" w:hAnsi="Times New Roman"/>
                <w:bCs/>
                <w:color w:val="000000" w:themeColor="text1"/>
                <w:lang w:val="en-IN" w:eastAsia="en-IN"/>
              </w:rPr>
              <w:t xml:space="preserve"> GEC-1</w:t>
            </w:r>
          </w:p>
        </w:tc>
        <w:tc>
          <w:tcPr>
            <w:tcW w:w="2394" w:type="dxa"/>
            <w:gridSpan w:val="2"/>
          </w:tcPr>
          <w:p w:rsidR="00FD6CE9" w:rsidRPr="00FD6A3A" w:rsidRDefault="00FD6CE9" w:rsidP="00A311EC">
            <w:pPr>
              <w:autoSpaceDE w:val="0"/>
              <w:autoSpaceDN w:val="0"/>
              <w:adjustRightInd w:val="0"/>
              <w:spacing w:line="360" w:lineRule="auto"/>
              <w:jc w:val="center"/>
              <w:rPr>
                <w:rFonts w:ascii="Times New Roman" w:hAnsi="Times New Roman"/>
                <w:bCs/>
                <w:color w:val="000000" w:themeColor="text1"/>
              </w:rPr>
            </w:pPr>
            <w:r w:rsidRPr="00FD6A3A">
              <w:rPr>
                <w:rFonts w:ascii="Times New Roman" w:hAnsi="Times New Roman"/>
                <w:bCs/>
                <w:color w:val="000000" w:themeColor="text1"/>
              </w:rPr>
              <w:t>L-T-P:</w:t>
            </w:r>
            <w:r>
              <w:rPr>
                <w:rFonts w:ascii="Times New Roman" w:hAnsi="Times New Roman"/>
                <w:bCs/>
                <w:color w:val="000000" w:themeColor="text1"/>
              </w:rPr>
              <w:t>5-1-0</w:t>
            </w:r>
          </w:p>
        </w:tc>
      </w:tr>
      <w:tr w:rsidR="00FD6CE9" w:rsidRPr="00FD6A3A" w:rsidTr="00A311EC">
        <w:trPr>
          <w:trHeight w:val="204"/>
        </w:trPr>
        <w:tc>
          <w:tcPr>
            <w:tcW w:w="3284" w:type="dxa"/>
            <w:vMerge w:val="restart"/>
          </w:tcPr>
          <w:p w:rsidR="00FD6CE9" w:rsidRDefault="00FD6CE9" w:rsidP="00A311EC">
            <w:pPr>
              <w:autoSpaceDE w:val="0"/>
              <w:autoSpaceDN w:val="0"/>
              <w:adjustRightInd w:val="0"/>
              <w:spacing w:line="360" w:lineRule="auto"/>
              <w:jc w:val="center"/>
              <w:rPr>
                <w:rFonts w:ascii="Times New Roman" w:hAnsi="Times New Roman"/>
                <w:bCs/>
                <w:color w:val="000000" w:themeColor="text1"/>
              </w:rPr>
            </w:pPr>
          </w:p>
          <w:p w:rsidR="00FD6CE9" w:rsidRPr="00FD6A3A" w:rsidRDefault="00FD6CE9" w:rsidP="00A311EC">
            <w:pPr>
              <w:autoSpaceDE w:val="0"/>
              <w:autoSpaceDN w:val="0"/>
              <w:adjustRightInd w:val="0"/>
              <w:spacing w:line="360" w:lineRule="auto"/>
              <w:jc w:val="center"/>
              <w:rPr>
                <w:rFonts w:ascii="Times New Roman" w:hAnsi="Times New Roman"/>
                <w:bCs/>
                <w:color w:val="000000" w:themeColor="text1"/>
              </w:rPr>
            </w:pPr>
            <w:r w:rsidRPr="00FD6A3A">
              <w:rPr>
                <w:rFonts w:ascii="Times New Roman" w:hAnsi="Times New Roman"/>
                <w:bCs/>
                <w:color w:val="000000" w:themeColor="text1"/>
              </w:rPr>
              <w:t xml:space="preserve">Credit: </w:t>
            </w:r>
            <w:r>
              <w:rPr>
                <w:rFonts w:ascii="Times New Roman" w:hAnsi="Times New Roman"/>
                <w:bCs/>
                <w:color w:val="000000" w:themeColor="text1"/>
              </w:rPr>
              <w:t>6</w:t>
            </w:r>
          </w:p>
        </w:tc>
        <w:tc>
          <w:tcPr>
            <w:tcW w:w="1564" w:type="dxa"/>
            <w:vMerge w:val="restart"/>
          </w:tcPr>
          <w:p w:rsidR="00FD6CE9" w:rsidRDefault="00FD6CE9" w:rsidP="00A311EC">
            <w:pPr>
              <w:autoSpaceDE w:val="0"/>
              <w:autoSpaceDN w:val="0"/>
              <w:adjustRightInd w:val="0"/>
              <w:spacing w:line="360" w:lineRule="auto"/>
              <w:jc w:val="center"/>
              <w:rPr>
                <w:rFonts w:ascii="Times New Roman" w:hAnsi="Times New Roman"/>
                <w:bCs/>
                <w:color w:val="000000" w:themeColor="text1"/>
              </w:rPr>
            </w:pPr>
          </w:p>
          <w:p w:rsidR="00FD6CE9" w:rsidRPr="00FD6A3A" w:rsidRDefault="00FD6CE9" w:rsidP="00A311EC">
            <w:pPr>
              <w:autoSpaceDE w:val="0"/>
              <w:autoSpaceDN w:val="0"/>
              <w:adjustRightInd w:val="0"/>
              <w:spacing w:line="360" w:lineRule="auto"/>
              <w:jc w:val="center"/>
              <w:rPr>
                <w:rFonts w:ascii="Times New Roman" w:hAnsi="Times New Roman"/>
                <w:bCs/>
                <w:color w:val="000000" w:themeColor="text1"/>
              </w:rPr>
            </w:pPr>
            <w:r w:rsidRPr="00FD6A3A">
              <w:rPr>
                <w:rFonts w:ascii="Times New Roman" w:hAnsi="Times New Roman"/>
                <w:bCs/>
                <w:color w:val="000000" w:themeColor="text1"/>
              </w:rPr>
              <w:t xml:space="preserve">Full Marks: </w:t>
            </w:r>
            <w:r>
              <w:rPr>
                <w:rFonts w:ascii="Times New Roman" w:hAnsi="Times New Roman"/>
                <w:bCs/>
                <w:color w:val="000000" w:themeColor="text1"/>
              </w:rPr>
              <w:t>50</w:t>
            </w:r>
          </w:p>
        </w:tc>
        <w:tc>
          <w:tcPr>
            <w:tcW w:w="2266" w:type="dxa"/>
            <w:gridSpan w:val="2"/>
          </w:tcPr>
          <w:p w:rsidR="00FD6CE9" w:rsidRPr="009B10CE" w:rsidRDefault="00FD6CE9" w:rsidP="00A311EC">
            <w:pPr>
              <w:autoSpaceDE w:val="0"/>
              <w:autoSpaceDN w:val="0"/>
              <w:adjustRightInd w:val="0"/>
              <w:jc w:val="center"/>
              <w:rPr>
                <w:rFonts w:ascii="Times New Roman" w:hAnsi="Times New Roman"/>
                <w:bCs/>
                <w:sz w:val="20"/>
                <w:szCs w:val="20"/>
              </w:rPr>
            </w:pPr>
            <w:r w:rsidRPr="009B10CE">
              <w:rPr>
                <w:rFonts w:ascii="Times New Roman" w:hAnsi="Times New Roman"/>
                <w:bCs/>
                <w:sz w:val="20"/>
                <w:szCs w:val="20"/>
              </w:rPr>
              <w:t>CA Marks</w:t>
            </w:r>
          </w:p>
        </w:tc>
        <w:tc>
          <w:tcPr>
            <w:tcW w:w="2394" w:type="dxa"/>
            <w:gridSpan w:val="2"/>
          </w:tcPr>
          <w:p w:rsidR="00FD6CE9" w:rsidRPr="009B10CE" w:rsidRDefault="00FD6CE9" w:rsidP="00A311EC">
            <w:pPr>
              <w:autoSpaceDE w:val="0"/>
              <w:autoSpaceDN w:val="0"/>
              <w:adjustRightInd w:val="0"/>
              <w:jc w:val="center"/>
              <w:rPr>
                <w:rFonts w:ascii="Times New Roman" w:hAnsi="Times New Roman"/>
                <w:bCs/>
                <w:sz w:val="20"/>
                <w:szCs w:val="20"/>
              </w:rPr>
            </w:pPr>
            <w:r w:rsidRPr="009B10CE">
              <w:rPr>
                <w:rFonts w:ascii="Times New Roman" w:hAnsi="Times New Roman"/>
                <w:bCs/>
                <w:sz w:val="20"/>
                <w:szCs w:val="20"/>
              </w:rPr>
              <w:t>ESE Marks</w:t>
            </w:r>
          </w:p>
        </w:tc>
      </w:tr>
      <w:tr w:rsidR="00FD6CE9" w:rsidRPr="00FD6A3A" w:rsidTr="00A311EC">
        <w:trPr>
          <w:trHeight w:val="270"/>
        </w:trPr>
        <w:tc>
          <w:tcPr>
            <w:tcW w:w="3284" w:type="dxa"/>
            <w:vMerge/>
          </w:tcPr>
          <w:p w:rsidR="00FD6CE9" w:rsidRPr="00FD6A3A" w:rsidRDefault="00FD6CE9" w:rsidP="00A311EC">
            <w:pPr>
              <w:autoSpaceDE w:val="0"/>
              <w:autoSpaceDN w:val="0"/>
              <w:adjustRightInd w:val="0"/>
              <w:spacing w:line="360" w:lineRule="auto"/>
              <w:rPr>
                <w:rFonts w:ascii="Times New Roman" w:hAnsi="Times New Roman"/>
                <w:bCs/>
                <w:color w:val="000000" w:themeColor="text1"/>
              </w:rPr>
            </w:pPr>
          </w:p>
        </w:tc>
        <w:tc>
          <w:tcPr>
            <w:tcW w:w="1564" w:type="dxa"/>
            <w:vMerge/>
          </w:tcPr>
          <w:p w:rsidR="00FD6CE9" w:rsidRPr="00FD6A3A" w:rsidRDefault="00FD6CE9" w:rsidP="00A311EC">
            <w:pPr>
              <w:autoSpaceDE w:val="0"/>
              <w:autoSpaceDN w:val="0"/>
              <w:adjustRightInd w:val="0"/>
              <w:spacing w:line="360" w:lineRule="auto"/>
              <w:rPr>
                <w:rFonts w:ascii="Times New Roman" w:hAnsi="Times New Roman"/>
                <w:bCs/>
                <w:color w:val="000000" w:themeColor="text1"/>
              </w:rPr>
            </w:pPr>
          </w:p>
        </w:tc>
        <w:tc>
          <w:tcPr>
            <w:tcW w:w="1062" w:type="dxa"/>
          </w:tcPr>
          <w:p w:rsidR="00FD6CE9" w:rsidRPr="009B10CE" w:rsidRDefault="00FD6CE9" w:rsidP="00A311EC">
            <w:pPr>
              <w:autoSpaceDE w:val="0"/>
              <w:autoSpaceDN w:val="0"/>
              <w:adjustRightInd w:val="0"/>
              <w:spacing w:line="360" w:lineRule="auto"/>
              <w:jc w:val="center"/>
              <w:rPr>
                <w:rFonts w:ascii="Times New Roman" w:hAnsi="Times New Roman"/>
                <w:bCs/>
                <w:color w:val="000000" w:themeColor="text1"/>
                <w:sz w:val="20"/>
                <w:szCs w:val="20"/>
              </w:rPr>
            </w:pPr>
            <w:r w:rsidRPr="009B10CE">
              <w:rPr>
                <w:rFonts w:ascii="Times New Roman" w:hAnsi="Times New Roman"/>
                <w:bCs/>
                <w:sz w:val="20"/>
                <w:szCs w:val="20"/>
              </w:rPr>
              <w:t>Practical</w:t>
            </w:r>
          </w:p>
        </w:tc>
        <w:tc>
          <w:tcPr>
            <w:tcW w:w="1203" w:type="dxa"/>
          </w:tcPr>
          <w:p w:rsidR="00FD6CE9" w:rsidRPr="009B10CE" w:rsidRDefault="00FD6CE9" w:rsidP="00A311EC">
            <w:pPr>
              <w:autoSpaceDE w:val="0"/>
              <w:autoSpaceDN w:val="0"/>
              <w:adjustRightInd w:val="0"/>
              <w:jc w:val="center"/>
              <w:rPr>
                <w:rFonts w:ascii="Times New Roman" w:hAnsi="Times New Roman"/>
                <w:bCs/>
                <w:color w:val="000000" w:themeColor="text1"/>
                <w:sz w:val="20"/>
                <w:szCs w:val="20"/>
              </w:rPr>
            </w:pPr>
            <w:r w:rsidRPr="009B10CE">
              <w:rPr>
                <w:rFonts w:ascii="Times New Roman" w:hAnsi="Times New Roman"/>
                <w:bCs/>
                <w:sz w:val="20"/>
                <w:szCs w:val="20"/>
              </w:rPr>
              <w:t>Theoretical</w:t>
            </w:r>
          </w:p>
        </w:tc>
        <w:tc>
          <w:tcPr>
            <w:tcW w:w="1190" w:type="dxa"/>
          </w:tcPr>
          <w:p w:rsidR="00FD6CE9" w:rsidRPr="009B10CE" w:rsidRDefault="00FD6CE9" w:rsidP="00A311EC">
            <w:pPr>
              <w:autoSpaceDE w:val="0"/>
              <w:autoSpaceDN w:val="0"/>
              <w:adjustRightInd w:val="0"/>
              <w:jc w:val="center"/>
              <w:rPr>
                <w:rFonts w:ascii="Times New Roman" w:hAnsi="Times New Roman"/>
                <w:bCs/>
                <w:color w:val="000000" w:themeColor="text1"/>
                <w:sz w:val="20"/>
                <w:szCs w:val="20"/>
              </w:rPr>
            </w:pPr>
            <w:r w:rsidRPr="009B10CE">
              <w:rPr>
                <w:rFonts w:ascii="Times New Roman" w:hAnsi="Times New Roman"/>
                <w:bCs/>
                <w:sz w:val="20"/>
                <w:szCs w:val="20"/>
              </w:rPr>
              <w:t>Practical</w:t>
            </w:r>
          </w:p>
        </w:tc>
        <w:tc>
          <w:tcPr>
            <w:tcW w:w="1203" w:type="dxa"/>
          </w:tcPr>
          <w:p w:rsidR="00FD6CE9" w:rsidRPr="009B10CE" w:rsidRDefault="00FD6CE9" w:rsidP="00A311EC">
            <w:pPr>
              <w:autoSpaceDE w:val="0"/>
              <w:autoSpaceDN w:val="0"/>
              <w:adjustRightInd w:val="0"/>
              <w:jc w:val="center"/>
              <w:rPr>
                <w:rFonts w:ascii="Times New Roman" w:hAnsi="Times New Roman"/>
                <w:bCs/>
                <w:color w:val="000000" w:themeColor="text1"/>
                <w:sz w:val="20"/>
                <w:szCs w:val="20"/>
              </w:rPr>
            </w:pPr>
            <w:r w:rsidRPr="009B10CE">
              <w:rPr>
                <w:rFonts w:ascii="Times New Roman" w:hAnsi="Times New Roman"/>
                <w:bCs/>
                <w:sz w:val="20"/>
                <w:szCs w:val="20"/>
              </w:rPr>
              <w:t>Theoretical</w:t>
            </w:r>
          </w:p>
        </w:tc>
      </w:tr>
      <w:tr w:rsidR="00FD6CE9" w:rsidRPr="00FD6A3A" w:rsidTr="00A311EC">
        <w:trPr>
          <w:trHeight w:val="200"/>
        </w:trPr>
        <w:tc>
          <w:tcPr>
            <w:tcW w:w="3284" w:type="dxa"/>
            <w:vMerge/>
          </w:tcPr>
          <w:p w:rsidR="00FD6CE9" w:rsidRPr="00FD6A3A" w:rsidRDefault="00FD6CE9" w:rsidP="00A311EC">
            <w:pPr>
              <w:autoSpaceDE w:val="0"/>
              <w:autoSpaceDN w:val="0"/>
              <w:adjustRightInd w:val="0"/>
              <w:spacing w:line="360" w:lineRule="auto"/>
              <w:rPr>
                <w:rFonts w:ascii="Times New Roman" w:hAnsi="Times New Roman"/>
                <w:bCs/>
                <w:color w:val="000000" w:themeColor="text1"/>
              </w:rPr>
            </w:pPr>
          </w:p>
        </w:tc>
        <w:tc>
          <w:tcPr>
            <w:tcW w:w="1564" w:type="dxa"/>
            <w:vMerge/>
          </w:tcPr>
          <w:p w:rsidR="00FD6CE9" w:rsidRPr="00FD6A3A" w:rsidRDefault="00FD6CE9" w:rsidP="00A311EC">
            <w:pPr>
              <w:autoSpaceDE w:val="0"/>
              <w:autoSpaceDN w:val="0"/>
              <w:adjustRightInd w:val="0"/>
              <w:spacing w:line="360" w:lineRule="auto"/>
              <w:rPr>
                <w:rFonts w:ascii="Times New Roman" w:hAnsi="Times New Roman"/>
                <w:bCs/>
                <w:color w:val="000000" w:themeColor="text1"/>
              </w:rPr>
            </w:pPr>
          </w:p>
        </w:tc>
        <w:tc>
          <w:tcPr>
            <w:tcW w:w="1062" w:type="dxa"/>
            <w:vAlign w:val="center"/>
          </w:tcPr>
          <w:p w:rsidR="00FD6CE9" w:rsidRPr="00FD6A3A" w:rsidRDefault="00FD6CE9" w:rsidP="00A311EC">
            <w:pPr>
              <w:autoSpaceDE w:val="0"/>
              <w:autoSpaceDN w:val="0"/>
              <w:adjustRightInd w:val="0"/>
              <w:spacing w:line="360" w:lineRule="auto"/>
              <w:jc w:val="center"/>
              <w:rPr>
                <w:rFonts w:ascii="Times New Roman" w:hAnsi="Times New Roman"/>
                <w:bCs/>
                <w:color w:val="000000" w:themeColor="text1"/>
              </w:rPr>
            </w:pPr>
          </w:p>
        </w:tc>
        <w:tc>
          <w:tcPr>
            <w:tcW w:w="1203" w:type="dxa"/>
          </w:tcPr>
          <w:p w:rsidR="00FD6CE9" w:rsidRPr="009B10CE" w:rsidRDefault="00FD6CE9" w:rsidP="00A311EC">
            <w:pPr>
              <w:autoSpaceDE w:val="0"/>
              <w:autoSpaceDN w:val="0"/>
              <w:adjustRightInd w:val="0"/>
              <w:jc w:val="center"/>
              <w:rPr>
                <w:rFonts w:ascii="Times New Roman" w:hAnsi="Times New Roman"/>
                <w:b/>
                <w:color w:val="000000" w:themeColor="text1"/>
                <w:sz w:val="20"/>
                <w:szCs w:val="20"/>
              </w:rPr>
            </w:pPr>
            <w:r>
              <w:rPr>
                <w:rFonts w:ascii="Times New Roman" w:hAnsi="Times New Roman"/>
                <w:b/>
                <w:color w:val="000000" w:themeColor="text1"/>
                <w:sz w:val="20"/>
                <w:szCs w:val="20"/>
              </w:rPr>
              <w:t>10</w:t>
            </w:r>
          </w:p>
        </w:tc>
        <w:tc>
          <w:tcPr>
            <w:tcW w:w="1190" w:type="dxa"/>
            <w:vAlign w:val="center"/>
          </w:tcPr>
          <w:p w:rsidR="00FD6CE9" w:rsidRPr="009B10CE" w:rsidRDefault="00FD6CE9" w:rsidP="00A311EC">
            <w:pPr>
              <w:autoSpaceDE w:val="0"/>
              <w:autoSpaceDN w:val="0"/>
              <w:adjustRightInd w:val="0"/>
              <w:jc w:val="center"/>
              <w:rPr>
                <w:rFonts w:ascii="Times New Roman" w:hAnsi="Times New Roman"/>
                <w:bCs/>
                <w:color w:val="000000" w:themeColor="text1"/>
                <w:sz w:val="20"/>
                <w:szCs w:val="20"/>
              </w:rPr>
            </w:pPr>
          </w:p>
        </w:tc>
        <w:tc>
          <w:tcPr>
            <w:tcW w:w="1203" w:type="dxa"/>
          </w:tcPr>
          <w:p w:rsidR="00FD6CE9" w:rsidRPr="009B10CE" w:rsidRDefault="00FD6CE9" w:rsidP="00A311EC">
            <w:pPr>
              <w:autoSpaceDE w:val="0"/>
              <w:autoSpaceDN w:val="0"/>
              <w:adjustRightInd w:val="0"/>
              <w:jc w:val="center"/>
              <w:rPr>
                <w:rFonts w:ascii="Times New Roman" w:hAnsi="Times New Roman"/>
                <w:b/>
                <w:color w:val="000000" w:themeColor="text1"/>
                <w:sz w:val="20"/>
                <w:szCs w:val="20"/>
              </w:rPr>
            </w:pPr>
            <w:r>
              <w:rPr>
                <w:rFonts w:ascii="Times New Roman" w:hAnsi="Times New Roman"/>
                <w:b/>
                <w:color w:val="000000" w:themeColor="text1"/>
                <w:sz w:val="20"/>
                <w:szCs w:val="20"/>
              </w:rPr>
              <w:t>40</w:t>
            </w:r>
          </w:p>
        </w:tc>
      </w:tr>
    </w:tbl>
    <w:p w:rsidR="00FD6CE9" w:rsidRDefault="00FD6CE9" w:rsidP="00FD6CE9">
      <w:pPr>
        <w:spacing w:before="240"/>
        <w:jc w:val="both"/>
        <w:rPr>
          <w:rFonts w:ascii="Times New Roman" w:hAnsi="Times New Roman"/>
          <w:b/>
          <w:i/>
          <w:color w:val="002060"/>
          <w:sz w:val="24"/>
          <w:szCs w:val="24"/>
          <w:lang w:val="en-IN" w:eastAsia="en-IN"/>
        </w:rPr>
      </w:pPr>
    </w:p>
    <w:p w:rsidR="00FD6CE9" w:rsidRDefault="00FD6CE9" w:rsidP="00FD6CE9">
      <w:pPr>
        <w:spacing w:before="240"/>
        <w:jc w:val="both"/>
        <w:rPr>
          <w:rFonts w:ascii="Times New Roman" w:hAnsi="Times New Roman"/>
          <w:b/>
          <w:bCs/>
          <w:i/>
          <w:color w:val="002060"/>
          <w:sz w:val="24"/>
          <w:szCs w:val="24"/>
        </w:rPr>
      </w:pPr>
      <w:r w:rsidRPr="001B49F8">
        <w:rPr>
          <w:rFonts w:ascii="Times New Roman" w:hAnsi="Times New Roman"/>
          <w:b/>
          <w:i/>
          <w:color w:val="002060"/>
          <w:sz w:val="24"/>
          <w:szCs w:val="24"/>
          <w:lang w:val="en-IN" w:eastAsia="en-IN"/>
        </w:rPr>
        <w:lastRenderedPageBreak/>
        <w:t>Course</w:t>
      </w:r>
      <w:r w:rsidRPr="001B49F8">
        <w:rPr>
          <w:rFonts w:ascii="Times New Roman" w:hAnsi="Times New Roman"/>
          <w:b/>
          <w:bCs/>
          <w:i/>
          <w:color w:val="002060"/>
          <w:sz w:val="24"/>
          <w:szCs w:val="24"/>
        </w:rPr>
        <w:t xml:space="preserve"> Learning Outcomes:</w:t>
      </w:r>
    </w:p>
    <w:p w:rsidR="00FD6CE9" w:rsidRDefault="00FD6CE9" w:rsidP="00FD6CE9">
      <w:pPr>
        <w:spacing w:before="240"/>
        <w:jc w:val="both"/>
        <w:rPr>
          <w:rFonts w:ascii="Times New Roman" w:hAnsi="Times New Roman"/>
          <w:b/>
          <w:bCs/>
          <w:i/>
          <w:color w:val="002060"/>
          <w:sz w:val="24"/>
          <w:szCs w:val="24"/>
        </w:rPr>
      </w:pPr>
      <w:r>
        <w:rPr>
          <w:rFonts w:ascii="Times New Roman" w:hAnsi="Times New Roman"/>
          <w:b/>
          <w:bCs/>
          <w:i/>
          <w:color w:val="002060"/>
          <w:sz w:val="24"/>
          <w:szCs w:val="24"/>
        </w:rPr>
        <w:t>(After the completion of the course the students will be)</w:t>
      </w:r>
    </w:p>
    <w:p w:rsidR="00FD6CE9" w:rsidRPr="00AF43A0" w:rsidRDefault="00FD6CE9" w:rsidP="00FD6CE9">
      <w:pPr>
        <w:pStyle w:val="ListParagraph"/>
        <w:numPr>
          <w:ilvl w:val="0"/>
          <w:numId w:val="7"/>
        </w:numPr>
        <w:spacing w:before="240"/>
        <w:jc w:val="both"/>
        <w:rPr>
          <w:rFonts w:ascii="Times New Roman" w:hAnsi="Times New Roman"/>
          <w:b/>
          <w:i/>
          <w:color w:val="002060"/>
          <w:sz w:val="24"/>
          <w:szCs w:val="24"/>
        </w:rPr>
      </w:pPr>
      <w:r>
        <w:rPr>
          <w:rFonts w:ascii="Times New Roman" w:hAnsi="Times New Roman"/>
          <w:b/>
          <w:i/>
          <w:color w:val="002060"/>
          <w:sz w:val="24"/>
          <w:szCs w:val="24"/>
        </w:rPr>
        <w:t>Informed about the situation of the Indian economy in the post- independence regime.</w:t>
      </w:r>
    </w:p>
    <w:p w:rsidR="00FD6CE9" w:rsidRDefault="00FD6CE9" w:rsidP="00FD6CE9">
      <w:pPr>
        <w:pStyle w:val="ListParagraph"/>
        <w:numPr>
          <w:ilvl w:val="0"/>
          <w:numId w:val="7"/>
        </w:numPr>
        <w:spacing w:before="240"/>
        <w:jc w:val="both"/>
        <w:rPr>
          <w:rFonts w:ascii="Times New Roman" w:hAnsi="Times New Roman"/>
          <w:b/>
          <w:i/>
          <w:color w:val="002060"/>
          <w:sz w:val="24"/>
          <w:szCs w:val="24"/>
        </w:rPr>
      </w:pPr>
      <w:r>
        <w:rPr>
          <w:rFonts w:ascii="Times New Roman" w:hAnsi="Times New Roman"/>
          <w:b/>
          <w:i/>
          <w:color w:val="002060"/>
          <w:sz w:val="24"/>
          <w:szCs w:val="24"/>
        </w:rPr>
        <w:t>Acquainted with different policies, relating to agriculture, industry etc. undertaken after independence to build up a self-sufficient economy.</w:t>
      </w:r>
    </w:p>
    <w:p w:rsidR="00FD6CE9" w:rsidRPr="00DE7C57" w:rsidRDefault="00FD6CE9" w:rsidP="00FD6CE9">
      <w:pPr>
        <w:pStyle w:val="ListParagraph"/>
        <w:numPr>
          <w:ilvl w:val="0"/>
          <w:numId w:val="7"/>
        </w:numPr>
        <w:spacing w:before="240"/>
        <w:jc w:val="both"/>
        <w:rPr>
          <w:rFonts w:ascii="Times New Roman" w:hAnsi="Times New Roman"/>
          <w:b/>
          <w:i/>
          <w:color w:val="002060"/>
          <w:sz w:val="24"/>
          <w:szCs w:val="24"/>
        </w:rPr>
      </w:pPr>
      <w:r>
        <w:rPr>
          <w:rFonts w:ascii="Times New Roman" w:hAnsi="Times New Roman"/>
          <w:b/>
          <w:i/>
          <w:color w:val="002060"/>
          <w:sz w:val="24"/>
          <w:szCs w:val="24"/>
        </w:rPr>
        <w:t xml:space="preserve">Updated regarding growth experience of the Indian economy amidst huge population pressure and the ways to move the economy in the growth trajectory. </w:t>
      </w:r>
    </w:p>
    <w:p w:rsidR="00FD6CE9" w:rsidRDefault="00FD6CE9" w:rsidP="00FD6CE9">
      <w:pPr>
        <w:spacing w:before="240"/>
        <w:jc w:val="both"/>
        <w:rPr>
          <w:rFonts w:ascii="Times New Roman" w:hAnsi="Times New Roman"/>
          <w:b/>
          <w:i/>
          <w:color w:val="002060"/>
          <w:sz w:val="24"/>
          <w:szCs w:val="24"/>
        </w:rPr>
      </w:pPr>
    </w:p>
    <w:p w:rsidR="00FD6CE9" w:rsidRDefault="00FD6CE9" w:rsidP="00FD6CE9">
      <w:pPr>
        <w:spacing w:before="240"/>
        <w:jc w:val="both"/>
        <w:rPr>
          <w:rFonts w:ascii="Times New Roman" w:hAnsi="Times New Roman"/>
          <w:b/>
          <w:i/>
          <w:color w:val="002060"/>
          <w:sz w:val="24"/>
          <w:szCs w:val="24"/>
        </w:rPr>
      </w:pPr>
      <w:r>
        <w:rPr>
          <w:rFonts w:ascii="Times New Roman" w:hAnsi="Times New Roman"/>
          <w:b/>
          <w:i/>
          <w:color w:val="002060"/>
          <w:sz w:val="24"/>
          <w:szCs w:val="24"/>
        </w:rPr>
        <w:t>Content/ Syllabus: Unit wise course content distribution</w:t>
      </w:r>
    </w:p>
    <w:p w:rsidR="00FD6CE9" w:rsidRDefault="00FD6CE9" w:rsidP="00FD6CE9">
      <w:pPr>
        <w:spacing w:before="240"/>
        <w:jc w:val="both"/>
        <w:rPr>
          <w:rFonts w:ascii="Times New Roman" w:hAnsi="Times New Roman"/>
          <w:b/>
          <w:i/>
          <w:color w:val="002060"/>
          <w:sz w:val="24"/>
          <w:szCs w:val="24"/>
        </w:rPr>
      </w:pPr>
    </w:p>
    <w:p w:rsidR="00FD6CE9" w:rsidRPr="00DE7C57" w:rsidRDefault="00FD6CE9" w:rsidP="00FD6CE9">
      <w:pPr>
        <w:spacing w:after="44" w:line="268" w:lineRule="auto"/>
        <w:ind w:left="234" w:right="6"/>
        <w:jc w:val="both"/>
        <w:rPr>
          <w:rFonts w:ascii="Times New Roman" w:eastAsia="Times New Roman" w:hAnsi="Times New Roman"/>
          <w:b/>
          <w:bCs/>
          <w:i/>
          <w:iCs/>
          <w:lang w:val="en-IN"/>
        </w:rPr>
      </w:pPr>
      <w:r w:rsidRPr="00DE7C57">
        <w:rPr>
          <w:b/>
          <w:bCs/>
          <w:i/>
          <w:iCs/>
        </w:rPr>
        <w:t xml:space="preserve">Unit I: Structural Changes in Indian Economy </w:t>
      </w:r>
    </w:p>
    <w:p w:rsidR="00FD6CE9" w:rsidRDefault="00FD6CE9" w:rsidP="00FD6CE9">
      <w:pPr>
        <w:numPr>
          <w:ilvl w:val="2"/>
          <w:numId w:val="20"/>
        </w:numPr>
        <w:spacing w:after="5" w:line="268" w:lineRule="auto"/>
        <w:ind w:left="685" w:right="6" w:hanging="350"/>
        <w:jc w:val="both"/>
      </w:pPr>
      <w:r>
        <w:t xml:space="preserve">Trends in national income, per capita income - Changes in occupational pattern </w:t>
      </w:r>
    </w:p>
    <w:p w:rsidR="00FD6CE9" w:rsidRDefault="00FD6CE9" w:rsidP="00FD6CE9">
      <w:pPr>
        <w:numPr>
          <w:ilvl w:val="2"/>
          <w:numId w:val="20"/>
        </w:numPr>
        <w:spacing w:after="5" w:line="268" w:lineRule="auto"/>
        <w:ind w:left="685" w:right="6" w:hanging="350"/>
        <w:jc w:val="both"/>
      </w:pPr>
      <w:proofErr w:type="spellStart"/>
      <w:r>
        <w:t>Sectoral</w:t>
      </w:r>
      <w:proofErr w:type="spellEnd"/>
      <w:r>
        <w:t xml:space="preserve"> distribution of national income during the post-independence period </w:t>
      </w:r>
    </w:p>
    <w:p w:rsidR="00FD6CE9" w:rsidRPr="00DE7C57" w:rsidRDefault="00FD6CE9" w:rsidP="00FD6CE9">
      <w:pPr>
        <w:spacing w:after="43" w:line="268" w:lineRule="auto"/>
        <w:ind w:left="234" w:right="6"/>
        <w:jc w:val="both"/>
        <w:rPr>
          <w:rFonts w:ascii="Times New Roman" w:eastAsia="Times New Roman" w:hAnsi="Times New Roman"/>
          <w:b/>
          <w:i/>
          <w:lang w:val="en-IN"/>
        </w:rPr>
      </w:pPr>
      <w:r w:rsidRPr="00DE7C57">
        <w:rPr>
          <w:rFonts w:ascii="Times New Roman" w:hAnsi="Times New Roman"/>
          <w:b/>
          <w:i/>
          <w:color w:val="002060"/>
          <w:sz w:val="24"/>
          <w:szCs w:val="24"/>
        </w:rPr>
        <w:t xml:space="preserve">Unit2. </w:t>
      </w:r>
      <w:r w:rsidRPr="00DE7C57">
        <w:rPr>
          <w:b/>
          <w:i/>
        </w:rPr>
        <w:t xml:space="preserve">Agricultural Sector </w:t>
      </w:r>
    </w:p>
    <w:p w:rsidR="00FD6CE9" w:rsidRDefault="00FD6CE9" w:rsidP="00FD6CE9">
      <w:pPr>
        <w:numPr>
          <w:ilvl w:val="2"/>
          <w:numId w:val="21"/>
        </w:numPr>
        <w:spacing w:after="5" w:line="268" w:lineRule="auto"/>
        <w:ind w:left="685" w:right="6" w:hanging="350"/>
        <w:jc w:val="both"/>
      </w:pPr>
      <w:r>
        <w:t xml:space="preserve">Land reforms </w:t>
      </w:r>
    </w:p>
    <w:p w:rsidR="00FD6CE9" w:rsidRDefault="00FD6CE9" w:rsidP="00FD6CE9">
      <w:pPr>
        <w:numPr>
          <w:ilvl w:val="2"/>
          <w:numId w:val="21"/>
        </w:numPr>
        <w:spacing w:after="5" w:line="268" w:lineRule="auto"/>
        <w:ind w:left="685" w:right="6" w:hanging="350"/>
        <w:jc w:val="both"/>
      </w:pPr>
      <w:r>
        <w:t xml:space="preserve">Farm size and Productivity </w:t>
      </w:r>
    </w:p>
    <w:p w:rsidR="00FD6CE9" w:rsidRDefault="00FD6CE9" w:rsidP="00FD6CE9">
      <w:pPr>
        <w:numPr>
          <w:ilvl w:val="2"/>
          <w:numId w:val="21"/>
        </w:numPr>
        <w:spacing w:after="5" w:line="268" w:lineRule="auto"/>
        <w:ind w:left="685" w:right="6" w:hanging="350"/>
        <w:jc w:val="both"/>
      </w:pPr>
      <w:r>
        <w:t xml:space="preserve">Green revolution-causes and impacts. </w:t>
      </w:r>
    </w:p>
    <w:p w:rsidR="00FD6CE9" w:rsidRDefault="00FD6CE9" w:rsidP="00FD6CE9">
      <w:pPr>
        <w:numPr>
          <w:ilvl w:val="2"/>
          <w:numId w:val="21"/>
        </w:numPr>
        <w:spacing w:after="5" w:line="268" w:lineRule="auto"/>
        <w:ind w:left="685" w:right="6" w:hanging="350"/>
        <w:jc w:val="both"/>
      </w:pPr>
      <w:r>
        <w:t xml:space="preserve">Agricultural marketing, concepts of food security and public distribution system in India. </w:t>
      </w:r>
    </w:p>
    <w:p w:rsidR="00FD6CE9" w:rsidRPr="00DE7C57" w:rsidRDefault="00FD6CE9" w:rsidP="00FD6CE9">
      <w:pPr>
        <w:spacing w:after="5" w:line="268" w:lineRule="auto"/>
        <w:ind w:left="234" w:right="6"/>
        <w:jc w:val="both"/>
        <w:rPr>
          <w:rFonts w:ascii="Times New Roman" w:eastAsia="Times New Roman" w:hAnsi="Times New Roman"/>
          <w:b/>
          <w:i/>
          <w:lang w:val="en-IN"/>
        </w:rPr>
      </w:pPr>
      <w:r w:rsidRPr="00DE7C57">
        <w:rPr>
          <w:rFonts w:ascii="Times New Roman" w:hAnsi="Times New Roman"/>
          <w:b/>
          <w:i/>
          <w:color w:val="002060"/>
          <w:sz w:val="24"/>
          <w:szCs w:val="24"/>
        </w:rPr>
        <w:t>Unit -3</w:t>
      </w:r>
      <w:r w:rsidRPr="00DE7C57">
        <w:rPr>
          <w:b/>
          <w:i/>
        </w:rPr>
        <w:t xml:space="preserve">Industrial Sector </w:t>
      </w:r>
    </w:p>
    <w:p w:rsidR="00FD6CE9" w:rsidRDefault="00FD6CE9" w:rsidP="00FD6CE9">
      <w:pPr>
        <w:pStyle w:val="ListParagraph"/>
        <w:numPr>
          <w:ilvl w:val="0"/>
          <w:numId w:val="14"/>
        </w:numPr>
        <w:spacing w:after="5" w:line="268" w:lineRule="auto"/>
        <w:ind w:right="6"/>
        <w:jc w:val="both"/>
      </w:pPr>
      <w:r>
        <w:t xml:space="preserve">Industrial policy resolution (1948, 1956) - licensing policy; New industrial policy, 1991; the EXIT policy; present problems of SSIs and large-scale industries in India and its remedies. </w:t>
      </w:r>
    </w:p>
    <w:p w:rsidR="00FD6CE9" w:rsidRDefault="00FD6CE9" w:rsidP="00FD6CE9">
      <w:pPr>
        <w:spacing w:after="44" w:line="268" w:lineRule="auto"/>
        <w:ind w:left="234" w:right="6"/>
        <w:jc w:val="both"/>
        <w:rPr>
          <w:rFonts w:ascii="Times New Roman" w:hAnsi="Times New Roman"/>
          <w:b/>
          <w:i/>
          <w:color w:val="002060"/>
          <w:sz w:val="24"/>
          <w:szCs w:val="24"/>
        </w:rPr>
      </w:pPr>
    </w:p>
    <w:p w:rsidR="00FD6CE9" w:rsidRPr="00DE7C57" w:rsidRDefault="00FD6CE9" w:rsidP="00FD6CE9">
      <w:pPr>
        <w:spacing w:after="42" w:line="268" w:lineRule="auto"/>
        <w:ind w:left="234" w:right="6"/>
        <w:jc w:val="both"/>
        <w:rPr>
          <w:rFonts w:ascii="Times New Roman" w:eastAsia="Times New Roman" w:hAnsi="Times New Roman"/>
          <w:b/>
          <w:i/>
          <w:lang w:val="en-IN"/>
        </w:rPr>
      </w:pPr>
      <w:proofErr w:type="gramStart"/>
      <w:r w:rsidRPr="00DE7C57">
        <w:rPr>
          <w:rFonts w:ascii="Times New Roman" w:hAnsi="Times New Roman"/>
          <w:b/>
          <w:i/>
          <w:color w:val="002060"/>
          <w:sz w:val="24"/>
          <w:szCs w:val="24"/>
        </w:rPr>
        <w:t>Unit -4.</w:t>
      </w:r>
      <w:proofErr w:type="gramEnd"/>
      <w:r w:rsidRPr="00DE7C57">
        <w:rPr>
          <w:rFonts w:ascii="Times New Roman" w:hAnsi="Times New Roman"/>
          <w:b/>
          <w:i/>
          <w:color w:val="002060"/>
          <w:sz w:val="24"/>
          <w:szCs w:val="24"/>
        </w:rPr>
        <w:t xml:space="preserve"> </w:t>
      </w:r>
      <w:r w:rsidRPr="00DE7C57">
        <w:rPr>
          <w:b/>
          <w:i/>
        </w:rPr>
        <w:t xml:space="preserve">Population </w:t>
      </w:r>
    </w:p>
    <w:p w:rsidR="00FD6CE9" w:rsidRDefault="00FD6CE9" w:rsidP="00FD6CE9">
      <w:pPr>
        <w:pStyle w:val="ListParagraph"/>
        <w:numPr>
          <w:ilvl w:val="0"/>
          <w:numId w:val="14"/>
        </w:numPr>
        <w:spacing w:after="5" w:line="268" w:lineRule="auto"/>
        <w:ind w:right="6"/>
        <w:jc w:val="both"/>
      </w:pPr>
      <w:r>
        <w:t xml:space="preserve">Trend of Population Growth in India in recent years-Problems associated with population growth-National population policy - Demographic dividend </w:t>
      </w:r>
    </w:p>
    <w:p w:rsidR="00FD6CE9" w:rsidRDefault="00FD6CE9" w:rsidP="00FD6CE9">
      <w:pPr>
        <w:spacing w:after="209" w:line="256" w:lineRule="auto"/>
      </w:pPr>
    </w:p>
    <w:p w:rsidR="00FD6CE9" w:rsidRDefault="00FD6CE9" w:rsidP="00FD6CE9">
      <w:pPr>
        <w:spacing w:after="42" w:line="268" w:lineRule="auto"/>
        <w:ind w:right="6"/>
        <w:jc w:val="both"/>
        <w:rPr>
          <w:rFonts w:ascii="Times New Roman" w:hAnsi="Times New Roman"/>
          <w:b/>
          <w:i/>
          <w:color w:val="002060"/>
          <w:sz w:val="24"/>
          <w:szCs w:val="24"/>
        </w:rPr>
      </w:pPr>
    </w:p>
    <w:p w:rsidR="00FD6CE9" w:rsidRDefault="00FD6CE9" w:rsidP="00FD6CE9">
      <w:pPr>
        <w:numPr>
          <w:ilvl w:val="0"/>
          <w:numId w:val="19"/>
        </w:numPr>
        <w:spacing w:after="42" w:line="268" w:lineRule="auto"/>
        <w:ind w:right="6" w:hanging="234"/>
        <w:jc w:val="both"/>
        <w:rPr>
          <w:rFonts w:ascii="Times New Roman" w:hAnsi="Times New Roman"/>
          <w:b/>
          <w:i/>
          <w:color w:val="002060"/>
          <w:sz w:val="24"/>
          <w:szCs w:val="24"/>
        </w:rPr>
      </w:pPr>
      <w:r>
        <w:rPr>
          <w:rFonts w:ascii="Times New Roman" w:hAnsi="Times New Roman"/>
          <w:b/>
          <w:i/>
          <w:color w:val="002060"/>
          <w:sz w:val="24"/>
          <w:szCs w:val="24"/>
        </w:rPr>
        <w:t>References/ Suggested Readings</w:t>
      </w:r>
    </w:p>
    <w:p w:rsidR="00FD6CE9" w:rsidRDefault="00FD6CE9" w:rsidP="00FD6CE9">
      <w:pPr>
        <w:spacing w:after="5" w:line="268" w:lineRule="auto"/>
        <w:ind w:right="6"/>
        <w:jc w:val="both"/>
        <w:rPr>
          <w:rFonts w:ascii="Times New Roman" w:eastAsia="Times New Roman" w:hAnsi="Times New Roman"/>
          <w:lang w:val="en-IN"/>
        </w:rPr>
      </w:pPr>
      <w:r>
        <w:t xml:space="preserve">                      1.    Indian Economy: </w:t>
      </w:r>
      <w:proofErr w:type="spellStart"/>
      <w:r>
        <w:t>Datt&amp;Sundharam</w:t>
      </w:r>
      <w:proofErr w:type="spellEnd"/>
      <w:r>
        <w:t xml:space="preserve">, S. </w:t>
      </w:r>
      <w:proofErr w:type="spellStart"/>
      <w:r>
        <w:t>Chand</w:t>
      </w:r>
      <w:proofErr w:type="spellEnd"/>
      <w:r>
        <w:t xml:space="preserve"> company </w:t>
      </w:r>
      <w:proofErr w:type="spellStart"/>
      <w:r>
        <w:t>Pvt</w:t>
      </w:r>
      <w:proofErr w:type="spellEnd"/>
      <w:r>
        <w:t xml:space="preserve"> Ltd (New Delhi)</w:t>
      </w:r>
    </w:p>
    <w:p w:rsidR="00FD6CE9" w:rsidRDefault="00FD6CE9" w:rsidP="00FD6CE9">
      <w:pPr>
        <w:pStyle w:val="ListParagraph"/>
        <w:numPr>
          <w:ilvl w:val="0"/>
          <w:numId w:val="22"/>
        </w:numPr>
        <w:spacing w:after="5" w:line="268" w:lineRule="auto"/>
        <w:ind w:right="6"/>
        <w:jc w:val="both"/>
      </w:pPr>
      <w:r>
        <w:t xml:space="preserve">Indian Economy: </w:t>
      </w:r>
      <w:proofErr w:type="spellStart"/>
      <w:r>
        <w:t>Misra</w:t>
      </w:r>
      <w:proofErr w:type="spellEnd"/>
      <w:r>
        <w:t xml:space="preserve"> and </w:t>
      </w:r>
      <w:proofErr w:type="spellStart"/>
      <w:r>
        <w:t>Puri</w:t>
      </w:r>
      <w:proofErr w:type="spellEnd"/>
      <w:r>
        <w:t>, Himalaya Publishing House (New Delhi)</w:t>
      </w:r>
    </w:p>
    <w:p w:rsidR="00FD6CE9" w:rsidRDefault="00FD6CE9" w:rsidP="00FD6CE9">
      <w:pPr>
        <w:pStyle w:val="ListParagraph"/>
        <w:numPr>
          <w:ilvl w:val="0"/>
          <w:numId w:val="22"/>
        </w:numPr>
        <w:spacing w:after="5" w:line="268" w:lineRule="auto"/>
        <w:ind w:right="6"/>
        <w:jc w:val="both"/>
      </w:pPr>
      <w:r>
        <w:t xml:space="preserve">Indian Economy: Performance and Policies, </w:t>
      </w:r>
      <w:proofErr w:type="spellStart"/>
      <w:r>
        <w:t>Uma</w:t>
      </w:r>
      <w:proofErr w:type="spellEnd"/>
      <w:r>
        <w:t xml:space="preserve"> </w:t>
      </w:r>
      <w:proofErr w:type="spellStart"/>
      <w:r>
        <w:t>Kapila,Academic</w:t>
      </w:r>
      <w:proofErr w:type="spellEnd"/>
      <w:r>
        <w:t xml:space="preserve"> Foundation (New Delhi)</w:t>
      </w:r>
    </w:p>
    <w:p w:rsidR="00FD6CE9" w:rsidRDefault="00FD6CE9" w:rsidP="00FD6CE9">
      <w:pPr>
        <w:pStyle w:val="ListParagraph"/>
        <w:numPr>
          <w:ilvl w:val="0"/>
          <w:numId w:val="22"/>
        </w:numPr>
        <w:spacing w:after="5" w:line="268" w:lineRule="auto"/>
        <w:ind w:right="6"/>
        <w:jc w:val="both"/>
      </w:pPr>
      <w:proofErr w:type="spellStart"/>
      <w:r>
        <w:t>BharaterArthaniti</w:t>
      </w:r>
      <w:proofErr w:type="spellEnd"/>
      <w:r>
        <w:t xml:space="preserve">, </w:t>
      </w:r>
      <w:proofErr w:type="spellStart"/>
      <w:r>
        <w:t>Swapan</w:t>
      </w:r>
      <w:proofErr w:type="spellEnd"/>
      <w:r>
        <w:t xml:space="preserve"> Kumar Roy and </w:t>
      </w:r>
      <w:proofErr w:type="spellStart"/>
      <w:r>
        <w:t>JoydebSarkhel,Book</w:t>
      </w:r>
      <w:proofErr w:type="spellEnd"/>
      <w:r>
        <w:t xml:space="preserve"> Syndicate Private Ltd(Kolkata)</w:t>
      </w:r>
    </w:p>
    <w:p w:rsidR="00FD6CE9" w:rsidRDefault="00FD6CE9" w:rsidP="00FD6CE9">
      <w:pPr>
        <w:pStyle w:val="ListParagraph"/>
        <w:numPr>
          <w:ilvl w:val="0"/>
          <w:numId w:val="22"/>
        </w:numPr>
        <w:spacing w:after="5" w:line="268" w:lineRule="auto"/>
        <w:ind w:right="6"/>
        <w:jc w:val="both"/>
      </w:pPr>
      <w:proofErr w:type="spellStart"/>
      <w:r>
        <w:t>SamakalinBharatiyaArthabidya</w:t>
      </w:r>
      <w:proofErr w:type="spellEnd"/>
      <w:r>
        <w:t xml:space="preserve">: </w:t>
      </w:r>
      <w:proofErr w:type="spellStart"/>
      <w:r>
        <w:t>DebeshMukerjee</w:t>
      </w:r>
      <w:proofErr w:type="spellEnd"/>
      <w:r>
        <w:t>, Central (Kolkata)</w:t>
      </w:r>
    </w:p>
    <w:p w:rsidR="00FD6CE9" w:rsidRDefault="00FD6CE9" w:rsidP="00FD6CE9"/>
    <w:p w:rsidR="00FD6CE9" w:rsidRDefault="00FD6CE9" w:rsidP="00FD6CE9"/>
    <w:p w:rsidR="00FD6CE9" w:rsidRPr="009C7453" w:rsidRDefault="00FD6CE9" w:rsidP="00376F07">
      <w:pPr>
        <w:spacing w:after="160" w:line="259" w:lineRule="auto"/>
        <w:jc w:val="center"/>
        <w:rPr>
          <w:rFonts w:ascii="Times New Roman" w:hAnsi="Times New Roman"/>
          <w:color w:val="000000" w:themeColor="text1"/>
          <w:sz w:val="28"/>
          <w:szCs w:val="28"/>
          <w:lang w:val="en-IN" w:eastAsia="en-IN"/>
        </w:rPr>
      </w:pPr>
      <w:r>
        <w:br w:type="page"/>
      </w:r>
      <w:r w:rsidRPr="009C7453">
        <w:rPr>
          <w:rFonts w:ascii="Times New Roman" w:hAnsi="Times New Roman"/>
          <w:b/>
          <w:color w:val="000000" w:themeColor="text1"/>
          <w:sz w:val="28"/>
          <w:szCs w:val="28"/>
        </w:rPr>
        <w:lastRenderedPageBreak/>
        <w:t>Semester- I</w:t>
      </w:r>
    </w:p>
    <w:p w:rsidR="00FD6CE9" w:rsidRPr="009C7453" w:rsidRDefault="00FD6CE9" w:rsidP="00FD6CE9">
      <w:pPr>
        <w:spacing w:after="0" w:line="240" w:lineRule="auto"/>
        <w:jc w:val="center"/>
        <w:rPr>
          <w:rFonts w:ascii="Times New Roman" w:eastAsia="Times New Roman" w:hAnsi="Times New Roman"/>
          <w:b/>
          <w:bCs/>
          <w:sz w:val="32"/>
          <w:szCs w:val="32"/>
          <w:lang w:val="en-IN" w:eastAsia="en-IN"/>
        </w:rPr>
      </w:pPr>
      <w:r w:rsidRPr="009C7453">
        <w:rPr>
          <w:rFonts w:ascii="Times New Roman" w:hAnsi="Times New Roman"/>
          <w:b/>
          <w:bCs/>
          <w:color w:val="000000" w:themeColor="text1"/>
          <w:sz w:val="32"/>
          <w:szCs w:val="32"/>
          <w:lang w:val="en-IN" w:eastAsia="en-IN"/>
        </w:rPr>
        <w:t xml:space="preserve">Course Name: </w:t>
      </w:r>
      <w:r w:rsidRPr="009C7453">
        <w:rPr>
          <w:rFonts w:ascii="Times New Roman" w:eastAsia="Times New Roman" w:hAnsi="Times New Roman"/>
          <w:b/>
          <w:bCs/>
          <w:sz w:val="32"/>
          <w:szCs w:val="32"/>
          <w:lang w:val="en-IN" w:eastAsia="en-IN"/>
        </w:rPr>
        <w:t>Microeconomic Theory - I</w:t>
      </w:r>
    </w:p>
    <w:p w:rsidR="00FD6CE9" w:rsidRPr="007771FB" w:rsidRDefault="00FD6CE9" w:rsidP="00FD6CE9">
      <w:pPr>
        <w:autoSpaceDE w:val="0"/>
        <w:autoSpaceDN w:val="0"/>
        <w:adjustRightInd w:val="0"/>
        <w:spacing w:after="0" w:line="360" w:lineRule="auto"/>
        <w:jc w:val="center"/>
        <w:rPr>
          <w:rFonts w:ascii="Times New Roman" w:hAnsi="Times New Roman"/>
          <w:b/>
          <w:bCs/>
          <w:color w:val="000000" w:themeColor="text1"/>
          <w:sz w:val="32"/>
          <w:szCs w:val="32"/>
          <w:lang w:val="en-IN" w:eastAsia="en-IN"/>
        </w:rPr>
      </w:pPr>
    </w:p>
    <w:p w:rsidR="00FD6CE9" w:rsidRDefault="00FD6CE9" w:rsidP="00FD6CE9">
      <w:pPr>
        <w:autoSpaceDE w:val="0"/>
        <w:autoSpaceDN w:val="0"/>
        <w:adjustRightInd w:val="0"/>
        <w:spacing w:after="0" w:line="360" w:lineRule="auto"/>
        <w:jc w:val="center"/>
        <w:rPr>
          <w:rFonts w:ascii="Times New Roman" w:hAnsi="Times New Roman"/>
          <w:b/>
          <w:color w:val="000000" w:themeColor="text1"/>
          <w:sz w:val="24"/>
          <w:szCs w:val="24"/>
        </w:rPr>
      </w:pPr>
      <w:r w:rsidRPr="007771FB">
        <w:rPr>
          <w:rFonts w:ascii="Times New Roman" w:hAnsi="Times New Roman"/>
          <w:b/>
          <w:color w:val="000000" w:themeColor="text1"/>
          <w:sz w:val="24"/>
          <w:szCs w:val="24"/>
        </w:rPr>
        <w:t xml:space="preserve">Course Code: </w:t>
      </w:r>
      <w:r>
        <w:rPr>
          <w:rFonts w:ascii="Times New Roman" w:hAnsi="Times New Roman"/>
          <w:b/>
          <w:color w:val="000000" w:themeColor="text1"/>
          <w:sz w:val="24"/>
          <w:szCs w:val="24"/>
        </w:rPr>
        <w:t>BSCPECOC101</w:t>
      </w:r>
    </w:p>
    <w:p w:rsidR="00FD6CE9" w:rsidRDefault="00FD6CE9" w:rsidP="00FD6CE9">
      <w:pPr>
        <w:autoSpaceDE w:val="0"/>
        <w:autoSpaceDN w:val="0"/>
        <w:adjustRightInd w:val="0"/>
        <w:spacing w:after="0" w:line="360" w:lineRule="auto"/>
        <w:jc w:val="center"/>
        <w:rPr>
          <w:rFonts w:ascii="Times New Roman" w:hAnsi="Times New Roman"/>
          <w:b/>
          <w:color w:val="000000" w:themeColor="text1"/>
          <w:sz w:val="24"/>
          <w:szCs w:val="24"/>
        </w:rPr>
      </w:pPr>
    </w:p>
    <w:tbl>
      <w:tblPr>
        <w:tblStyle w:val="TableGrid"/>
        <w:tblW w:w="9509" w:type="dxa"/>
        <w:tblInd w:w="-434" w:type="dxa"/>
        <w:tblLook w:val="04A0"/>
      </w:tblPr>
      <w:tblGrid>
        <w:gridCol w:w="3284"/>
        <w:gridCol w:w="1564"/>
        <w:gridCol w:w="1062"/>
        <w:gridCol w:w="1205"/>
        <w:gridCol w:w="1190"/>
        <w:gridCol w:w="1204"/>
      </w:tblGrid>
      <w:tr w:rsidR="00FD6CE9" w:rsidRPr="00FD6A3A" w:rsidTr="00A311EC">
        <w:trPr>
          <w:trHeight w:val="398"/>
        </w:trPr>
        <w:tc>
          <w:tcPr>
            <w:tcW w:w="3284" w:type="dxa"/>
          </w:tcPr>
          <w:p w:rsidR="00FD6CE9" w:rsidRPr="00FD6A3A" w:rsidRDefault="00FD6CE9" w:rsidP="00A311EC">
            <w:pPr>
              <w:autoSpaceDE w:val="0"/>
              <w:autoSpaceDN w:val="0"/>
              <w:adjustRightInd w:val="0"/>
              <w:spacing w:line="360" w:lineRule="auto"/>
              <w:jc w:val="center"/>
              <w:rPr>
                <w:rFonts w:ascii="Times New Roman" w:hAnsi="Times New Roman"/>
                <w:bCs/>
                <w:color w:val="000000" w:themeColor="text1"/>
              </w:rPr>
            </w:pPr>
            <w:r w:rsidRPr="00FD6A3A">
              <w:rPr>
                <w:rFonts w:ascii="Times New Roman" w:hAnsi="Times New Roman"/>
                <w:bCs/>
                <w:color w:val="000000" w:themeColor="text1"/>
              </w:rPr>
              <w:t xml:space="preserve">Course Type: </w:t>
            </w:r>
            <w:r>
              <w:rPr>
                <w:rFonts w:ascii="Times New Roman" w:hAnsi="Times New Roman"/>
                <w:b/>
                <w:color w:val="000000" w:themeColor="text1"/>
              </w:rPr>
              <w:t>Core (Theory)</w:t>
            </w:r>
          </w:p>
        </w:tc>
        <w:tc>
          <w:tcPr>
            <w:tcW w:w="3831" w:type="dxa"/>
            <w:gridSpan w:val="3"/>
          </w:tcPr>
          <w:p w:rsidR="00FD6CE9" w:rsidRPr="00FD6A3A" w:rsidRDefault="00FD6CE9" w:rsidP="00A311EC">
            <w:pPr>
              <w:autoSpaceDE w:val="0"/>
              <w:autoSpaceDN w:val="0"/>
              <w:adjustRightInd w:val="0"/>
              <w:spacing w:line="360" w:lineRule="auto"/>
              <w:jc w:val="center"/>
              <w:rPr>
                <w:rFonts w:ascii="Times New Roman" w:hAnsi="Times New Roman"/>
                <w:bCs/>
                <w:color w:val="000000" w:themeColor="text1"/>
              </w:rPr>
            </w:pPr>
            <w:r w:rsidRPr="00FD6A3A">
              <w:rPr>
                <w:rFonts w:ascii="Times New Roman" w:hAnsi="Times New Roman"/>
                <w:bCs/>
                <w:color w:val="000000" w:themeColor="text1"/>
                <w:lang w:val="en-IN" w:eastAsia="en-IN"/>
              </w:rPr>
              <w:t>Course Details:</w:t>
            </w:r>
            <w:r>
              <w:rPr>
                <w:rFonts w:ascii="Times New Roman" w:hAnsi="Times New Roman"/>
                <w:bCs/>
                <w:color w:val="000000" w:themeColor="text1"/>
                <w:lang w:val="en-IN" w:eastAsia="en-IN"/>
              </w:rPr>
              <w:t>CC-1</w:t>
            </w:r>
          </w:p>
        </w:tc>
        <w:tc>
          <w:tcPr>
            <w:tcW w:w="2394" w:type="dxa"/>
            <w:gridSpan w:val="2"/>
          </w:tcPr>
          <w:p w:rsidR="00FD6CE9" w:rsidRPr="00FD6A3A" w:rsidRDefault="00FD6CE9" w:rsidP="00A311EC">
            <w:pPr>
              <w:autoSpaceDE w:val="0"/>
              <w:autoSpaceDN w:val="0"/>
              <w:adjustRightInd w:val="0"/>
              <w:spacing w:line="360" w:lineRule="auto"/>
              <w:jc w:val="center"/>
              <w:rPr>
                <w:rFonts w:ascii="Times New Roman" w:hAnsi="Times New Roman"/>
                <w:bCs/>
                <w:color w:val="000000" w:themeColor="text1"/>
              </w:rPr>
            </w:pPr>
            <w:r w:rsidRPr="00FD6A3A">
              <w:rPr>
                <w:rFonts w:ascii="Times New Roman" w:hAnsi="Times New Roman"/>
                <w:bCs/>
                <w:color w:val="000000" w:themeColor="text1"/>
              </w:rPr>
              <w:t>L-T-P:</w:t>
            </w:r>
            <w:r>
              <w:rPr>
                <w:rFonts w:ascii="Times New Roman" w:hAnsi="Times New Roman"/>
                <w:bCs/>
                <w:color w:val="000000" w:themeColor="text1"/>
              </w:rPr>
              <w:t>5-1-0</w:t>
            </w:r>
          </w:p>
        </w:tc>
      </w:tr>
      <w:tr w:rsidR="00FD6CE9" w:rsidRPr="00FD6A3A" w:rsidTr="00A311EC">
        <w:trPr>
          <w:trHeight w:val="204"/>
        </w:trPr>
        <w:tc>
          <w:tcPr>
            <w:tcW w:w="3284" w:type="dxa"/>
            <w:vMerge w:val="restart"/>
          </w:tcPr>
          <w:p w:rsidR="00FD6CE9" w:rsidRDefault="00FD6CE9" w:rsidP="00A311EC">
            <w:pPr>
              <w:autoSpaceDE w:val="0"/>
              <w:autoSpaceDN w:val="0"/>
              <w:adjustRightInd w:val="0"/>
              <w:spacing w:line="360" w:lineRule="auto"/>
              <w:jc w:val="center"/>
              <w:rPr>
                <w:rFonts w:ascii="Times New Roman" w:hAnsi="Times New Roman"/>
                <w:bCs/>
                <w:color w:val="000000" w:themeColor="text1"/>
              </w:rPr>
            </w:pPr>
          </w:p>
          <w:p w:rsidR="00FD6CE9" w:rsidRPr="00FD6A3A" w:rsidRDefault="00FD6CE9" w:rsidP="00A311EC">
            <w:pPr>
              <w:autoSpaceDE w:val="0"/>
              <w:autoSpaceDN w:val="0"/>
              <w:adjustRightInd w:val="0"/>
              <w:spacing w:line="360" w:lineRule="auto"/>
              <w:jc w:val="center"/>
              <w:rPr>
                <w:rFonts w:ascii="Times New Roman" w:hAnsi="Times New Roman"/>
                <w:bCs/>
                <w:color w:val="000000" w:themeColor="text1"/>
              </w:rPr>
            </w:pPr>
            <w:r w:rsidRPr="00FD6A3A">
              <w:rPr>
                <w:rFonts w:ascii="Times New Roman" w:hAnsi="Times New Roman"/>
                <w:bCs/>
                <w:color w:val="000000" w:themeColor="text1"/>
              </w:rPr>
              <w:t xml:space="preserve">Credit: </w:t>
            </w:r>
            <w:r>
              <w:rPr>
                <w:rFonts w:ascii="Times New Roman" w:hAnsi="Times New Roman"/>
                <w:bCs/>
                <w:color w:val="000000" w:themeColor="text1"/>
              </w:rPr>
              <w:t>6</w:t>
            </w:r>
          </w:p>
        </w:tc>
        <w:tc>
          <w:tcPr>
            <w:tcW w:w="1564" w:type="dxa"/>
            <w:vMerge w:val="restart"/>
          </w:tcPr>
          <w:p w:rsidR="00FD6CE9" w:rsidRDefault="00FD6CE9" w:rsidP="00A311EC">
            <w:pPr>
              <w:autoSpaceDE w:val="0"/>
              <w:autoSpaceDN w:val="0"/>
              <w:adjustRightInd w:val="0"/>
              <w:spacing w:line="360" w:lineRule="auto"/>
              <w:jc w:val="center"/>
              <w:rPr>
                <w:rFonts w:ascii="Times New Roman" w:hAnsi="Times New Roman"/>
                <w:bCs/>
                <w:color w:val="000000" w:themeColor="text1"/>
              </w:rPr>
            </w:pPr>
          </w:p>
          <w:p w:rsidR="00FD6CE9" w:rsidRPr="00FD6A3A" w:rsidRDefault="00FD6CE9" w:rsidP="00A311EC">
            <w:pPr>
              <w:autoSpaceDE w:val="0"/>
              <w:autoSpaceDN w:val="0"/>
              <w:adjustRightInd w:val="0"/>
              <w:spacing w:line="360" w:lineRule="auto"/>
              <w:jc w:val="center"/>
              <w:rPr>
                <w:rFonts w:ascii="Times New Roman" w:hAnsi="Times New Roman"/>
                <w:bCs/>
                <w:color w:val="000000" w:themeColor="text1"/>
              </w:rPr>
            </w:pPr>
            <w:r w:rsidRPr="00FD6A3A">
              <w:rPr>
                <w:rFonts w:ascii="Times New Roman" w:hAnsi="Times New Roman"/>
                <w:bCs/>
                <w:color w:val="000000" w:themeColor="text1"/>
              </w:rPr>
              <w:t xml:space="preserve">Full Marks: </w:t>
            </w:r>
            <w:r>
              <w:rPr>
                <w:rFonts w:ascii="Times New Roman" w:hAnsi="Times New Roman"/>
                <w:bCs/>
                <w:color w:val="000000" w:themeColor="text1"/>
              </w:rPr>
              <w:t>50</w:t>
            </w:r>
          </w:p>
        </w:tc>
        <w:tc>
          <w:tcPr>
            <w:tcW w:w="2266" w:type="dxa"/>
            <w:gridSpan w:val="2"/>
          </w:tcPr>
          <w:p w:rsidR="00FD6CE9" w:rsidRPr="009B10CE" w:rsidRDefault="00FD6CE9" w:rsidP="00A311EC">
            <w:pPr>
              <w:autoSpaceDE w:val="0"/>
              <w:autoSpaceDN w:val="0"/>
              <w:adjustRightInd w:val="0"/>
              <w:jc w:val="center"/>
              <w:rPr>
                <w:rFonts w:ascii="Times New Roman" w:hAnsi="Times New Roman"/>
                <w:bCs/>
                <w:sz w:val="20"/>
                <w:szCs w:val="20"/>
              </w:rPr>
            </w:pPr>
            <w:r w:rsidRPr="009B10CE">
              <w:rPr>
                <w:rFonts w:ascii="Times New Roman" w:hAnsi="Times New Roman"/>
                <w:bCs/>
                <w:sz w:val="20"/>
                <w:szCs w:val="20"/>
              </w:rPr>
              <w:t>CA Marks</w:t>
            </w:r>
          </w:p>
        </w:tc>
        <w:tc>
          <w:tcPr>
            <w:tcW w:w="2394" w:type="dxa"/>
            <w:gridSpan w:val="2"/>
          </w:tcPr>
          <w:p w:rsidR="00FD6CE9" w:rsidRPr="009B10CE" w:rsidRDefault="00FD6CE9" w:rsidP="00A311EC">
            <w:pPr>
              <w:autoSpaceDE w:val="0"/>
              <w:autoSpaceDN w:val="0"/>
              <w:adjustRightInd w:val="0"/>
              <w:jc w:val="center"/>
              <w:rPr>
                <w:rFonts w:ascii="Times New Roman" w:hAnsi="Times New Roman"/>
                <w:bCs/>
                <w:sz w:val="20"/>
                <w:szCs w:val="20"/>
              </w:rPr>
            </w:pPr>
            <w:r w:rsidRPr="009B10CE">
              <w:rPr>
                <w:rFonts w:ascii="Times New Roman" w:hAnsi="Times New Roman"/>
                <w:bCs/>
                <w:sz w:val="20"/>
                <w:szCs w:val="20"/>
              </w:rPr>
              <w:t>ESE Marks</w:t>
            </w:r>
          </w:p>
        </w:tc>
      </w:tr>
      <w:tr w:rsidR="00FD6CE9" w:rsidRPr="00FD6A3A" w:rsidTr="00A311EC">
        <w:trPr>
          <w:trHeight w:val="270"/>
        </w:trPr>
        <w:tc>
          <w:tcPr>
            <w:tcW w:w="3284" w:type="dxa"/>
            <w:vMerge/>
          </w:tcPr>
          <w:p w:rsidR="00FD6CE9" w:rsidRPr="00FD6A3A" w:rsidRDefault="00FD6CE9" w:rsidP="00A311EC">
            <w:pPr>
              <w:autoSpaceDE w:val="0"/>
              <w:autoSpaceDN w:val="0"/>
              <w:adjustRightInd w:val="0"/>
              <w:spacing w:line="360" w:lineRule="auto"/>
              <w:rPr>
                <w:rFonts w:ascii="Times New Roman" w:hAnsi="Times New Roman"/>
                <w:bCs/>
                <w:color w:val="000000" w:themeColor="text1"/>
              </w:rPr>
            </w:pPr>
          </w:p>
        </w:tc>
        <w:tc>
          <w:tcPr>
            <w:tcW w:w="1564" w:type="dxa"/>
            <w:vMerge/>
          </w:tcPr>
          <w:p w:rsidR="00FD6CE9" w:rsidRPr="00FD6A3A" w:rsidRDefault="00FD6CE9" w:rsidP="00A311EC">
            <w:pPr>
              <w:autoSpaceDE w:val="0"/>
              <w:autoSpaceDN w:val="0"/>
              <w:adjustRightInd w:val="0"/>
              <w:spacing w:line="360" w:lineRule="auto"/>
              <w:rPr>
                <w:rFonts w:ascii="Times New Roman" w:hAnsi="Times New Roman"/>
                <w:bCs/>
                <w:color w:val="000000" w:themeColor="text1"/>
              </w:rPr>
            </w:pPr>
          </w:p>
        </w:tc>
        <w:tc>
          <w:tcPr>
            <w:tcW w:w="1062" w:type="dxa"/>
          </w:tcPr>
          <w:p w:rsidR="00FD6CE9" w:rsidRPr="009B10CE" w:rsidRDefault="00FD6CE9" w:rsidP="00A311EC">
            <w:pPr>
              <w:autoSpaceDE w:val="0"/>
              <w:autoSpaceDN w:val="0"/>
              <w:adjustRightInd w:val="0"/>
              <w:spacing w:line="360" w:lineRule="auto"/>
              <w:jc w:val="center"/>
              <w:rPr>
                <w:rFonts w:ascii="Times New Roman" w:hAnsi="Times New Roman"/>
                <w:bCs/>
                <w:color w:val="000000" w:themeColor="text1"/>
                <w:sz w:val="20"/>
                <w:szCs w:val="20"/>
              </w:rPr>
            </w:pPr>
            <w:r w:rsidRPr="009B10CE">
              <w:rPr>
                <w:rFonts w:ascii="Times New Roman" w:hAnsi="Times New Roman"/>
                <w:bCs/>
                <w:sz w:val="20"/>
                <w:szCs w:val="20"/>
              </w:rPr>
              <w:t>Practical</w:t>
            </w:r>
          </w:p>
        </w:tc>
        <w:tc>
          <w:tcPr>
            <w:tcW w:w="1203" w:type="dxa"/>
          </w:tcPr>
          <w:p w:rsidR="00FD6CE9" w:rsidRPr="009B10CE" w:rsidRDefault="00FD6CE9" w:rsidP="00A311EC">
            <w:pPr>
              <w:autoSpaceDE w:val="0"/>
              <w:autoSpaceDN w:val="0"/>
              <w:adjustRightInd w:val="0"/>
              <w:jc w:val="center"/>
              <w:rPr>
                <w:rFonts w:ascii="Times New Roman" w:hAnsi="Times New Roman"/>
                <w:bCs/>
                <w:color w:val="000000" w:themeColor="text1"/>
                <w:sz w:val="20"/>
                <w:szCs w:val="20"/>
              </w:rPr>
            </w:pPr>
            <w:r w:rsidRPr="009B10CE">
              <w:rPr>
                <w:rFonts w:ascii="Times New Roman" w:hAnsi="Times New Roman"/>
                <w:bCs/>
                <w:sz w:val="20"/>
                <w:szCs w:val="20"/>
              </w:rPr>
              <w:t>Theoretical</w:t>
            </w:r>
          </w:p>
        </w:tc>
        <w:tc>
          <w:tcPr>
            <w:tcW w:w="1190" w:type="dxa"/>
          </w:tcPr>
          <w:p w:rsidR="00FD6CE9" w:rsidRPr="009B10CE" w:rsidRDefault="00FD6CE9" w:rsidP="00A311EC">
            <w:pPr>
              <w:autoSpaceDE w:val="0"/>
              <w:autoSpaceDN w:val="0"/>
              <w:adjustRightInd w:val="0"/>
              <w:jc w:val="center"/>
              <w:rPr>
                <w:rFonts w:ascii="Times New Roman" w:hAnsi="Times New Roman"/>
                <w:bCs/>
                <w:color w:val="000000" w:themeColor="text1"/>
                <w:sz w:val="20"/>
                <w:szCs w:val="20"/>
              </w:rPr>
            </w:pPr>
            <w:r w:rsidRPr="009B10CE">
              <w:rPr>
                <w:rFonts w:ascii="Times New Roman" w:hAnsi="Times New Roman"/>
                <w:bCs/>
                <w:sz w:val="20"/>
                <w:szCs w:val="20"/>
              </w:rPr>
              <w:t>Practical</w:t>
            </w:r>
          </w:p>
        </w:tc>
        <w:tc>
          <w:tcPr>
            <w:tcW w:w="1203" w:type="dxa"/>
          </w:tcPr>
          <w:p w:rsidR="00FD6CE9" w:rsidRPr="009B10CE" w:rsidRDefault="00FD6CE9" w:rsidP="00A311EC">
            <w:pPr>
              <w:autoSpaceDE w:val="0"/>
              <w:autoSpaceDN w:val="0"/>
              <w:adjustRightInd w:val="0"/>
              <w:jc w:val="center"/>
              <w:rPr>
                <w:rFonts w:ascii="Times New Roman" w:hAnsi="Times New Roman"/>
                <w:bCs/>
                <w:color w:val="000000" w:themeColor="text1"/>
                <w:sz w:val="20"/>
                <w:szCs w:val="20"/>
              </w:rPr>
            </w:pPr>
            <w:r w:rsidRPr="009B10CE">
              <w:rPr>
                <w:rFonts w:ascii="Times New Roman" w:hAnsi="Times New Roman"/>
                <w:bCs/>
                <w:sz w:val="20"/>
                <w:szCs w:val="20"/>
              </w:rPr>
              <w:t>Theoretical</w:t>
            </w:r>
          </w:p>
        </w:tc>
      </w:tr>
      <w:tr w:rsidR="00FD6CE9" w:rsidRPr="00FD6A3A" w:rsidTr="00A311EC">
        <w:trPr>
          <w:trHeight w:val="200"/>
        </w:trPr>
        <w:tc>
          <w:tcPr>
            <w:tcW w:w="3284" w:type="dxa"/>
            <w:vMerge/>
          </w:tcPr>
          <w:p w:rsidR="00FD6CE9" w:rsidRPr="00FD6A3A" w:rsidRDefault="00FD6CE9" w:rsidP="00A311EC">
            <w:pPr>
              <w:autoSpaceDE w:val="0"/>
              <w:autoSpaceDN w:val="0"/>
              <w:adjustRightInd w:val="0"/>
              <w:spacing w:line="360" w:lineRule="auto"/>
              <w:rPr>
                <w:rFonts w:ascii="Times New Roman" w:hAnsi="Times New Roman"/>
                <w:bCs/>
                <w:color w:val="000000" w:themeColor="text1"/>
              </w:rPr>
            </w:pPr>
          </w:p>
        </w:tc>
        <w:tc>
          <w:tcPr>
            <w:tcW w:w="1564" w:type="dxa"/>
            <w:vMerge/>
          </w:tcPr>
          <w:p w:rsidR="00FD6CE9" w:rsidRPr="00FD6A3A" w:rsidRDefault="00FD6CE9" w:rsidP="00A311EC">
            <w:pPr>
              <w:autoSpaceDE w:val="0"/>
              <w:autoSpaceDN w:val="0"/>
              <w:adjustRightInd w:val="0"/>
              <w:spacing w:line="360" w:lineRule="auto"/>
              <w:rPr>
                <w:rFonts w:ascii="Times New Roman" w:hAnsi="Times New Roman"/>
                <w:bCs/>
                <w:color w:val="000000" w:themeColor="text1"/>
              </w:rPr>
            </w:pPr>
          </w:p>
        </w:tc>
        <w:tc>
          <w:tcPr>
            <w:tcW w:w="1062" w:type="dxa"/>
            <w:vAlign w:val="center"/>
          </w:tcPr>
          <w:p w:rsidR="00FD6CE9" w:rsidRPr="00FD6A3A" w:rsidRDefault="00FD6CE9" w:rsidP="00A311EC">
            <w:pPr>
              <w:autoSpaceDE w:val="0"/>
              <w:autoSpaceDN w:val="0"/>
              <w:adjustRightInd w:val="0"/>
              <w:spacing w:line="360" w:lineRule="auto"/>
              <w:jc w:val="center"/>
              <w:rPr>
                <w:rFonts w:ascii="Times New Roman" w:hAnsi="Times New Roman"/>
                <w:bCs/>
                <w:color w:val="000000" w:themeColor="text1"/>
              </w:rPr>
            </w:pPr>
          </w:p>
        </w:tc>
        <w:tc>
          <w:tcPr>
            <w:tcW w:w="1203" w:type="dxa"/>
          </w:tcPr>
          <w:p w:rsidR="00FD6CE9" w:rsidRPr="009B10CE" w:rsidRDefault="00FD6CE9" w:rsidP="00A311EC">
            <w:pPr>
              <w:autoSpaceDE w:val="0"/>
              <w:autoSpaceDN w:val="0"/>
              <w:adjustRightInd w:val="0"/>
              <w:jc w:val="center"/>
              <w:rPr>
                <w:rFonts w:ascii="Times New Roman" w:hAnsi="Times New Roman"/>
                <w:b/>
                <w:color w:val="000000" w:themeColor="text1"/>
                <w:sz w:val="20"/>
                <w:szCs w:val="20"/>
              </w:rPr>
            </w:pPr>
            <w:r>
              <w:rPr>
                <w:rFonts w:ascii="Times New Roman" w:hAnsi="Times New Roman"/>
                <w:b/>
                <w:color w:val="000000" w:themeColor="text1"/>
                <w:sz w:val="20"/>
                <w:szCs w:val="20"/>
              </w:rPr>
              <w:t>10</w:t>
            </w:r>
          </w:p>
        </w:tc>
        <w:tc>
          <w:tcPr>
            <w:tcW w:w="1190" w:type="dxa"/>
            <w:vAlign w:val="center"/>
          </w:tcPr>
          <w:p w:rsidR="00FD6CE9" w:rsidRPr="009B10CE" w:rsidRDefault="00FD6CE9" w:rsidP="00A311EC">
            <w:pPr>
              <w:autoSpaceDE w:val="0"/>
              <w:autoSpaceDN w:val="0"/>
              <w:adjustRightInd w:val="0"/>
              <w:jc w:val="center"/>
              <w:rPr>
                <w:rFonts w:ascii="Times New Roman" w:hAnsi="Times New Roman"/>
                <w:bCs/>
                <w:color w:val="000000" w:themeColor="text1"/>
                <w:sz w:val="20"/>
                <w:szCs w:val="20"/>
              </w:rPr>
            </w:pPr>
          </w:p>
        </w:tc>
        <w:tc>
          <w:tcPr>
            <w:tcW w:w="1203" w:type="dxa"/>
          </w:tcPr>
          <w:p w:rsidR="00FD6CE9" w:rsidRPr="009B10CE" w:rsidRDefault="00FD6CE9" w:rsidP="00A311EC">
            <w:pPr>
              <w:autoSpaceDE w:val="0"/>
              <w:autoSpaceDN w:val="0"/>
              <w:adjustRightInd w:val="0"/>
              <w:jc w:val="center"/>
              <w:rPr>
                <w:rFonts w:ascii="Times New Roman" w:hAnsi="Times New Roman"/>
                <w:b/>
                <w:color w:val="000000" w:themeColor="text1"/>
                <w:sz w:val="20"/>
                <w:szCs w:val="20"/>
              </w:rPr>
            </w:pPr>
            <w:r>
              <w:rPr>
                <w:rFonts w:ascii="Times New Roman" w:hAnsi="Times New Roman"/>
                <w:b/>
                <w:color w:val="000000" w:themeColor="text1"/>
                <w:sz w:val="20"/>
                <w:szCs w:val="20"/>
              </w:rPr>
              <w:t>40</w:t>
            </w:r>
          </w:p>
        </w:tc>
      </w:tr>
    </w:tbl>
    <w:p w:rsidR="00FD6CE9" w:rsidRDefault="00FD6CE9" w:rsidP="00FD6CE9">
      <w:pPr>
        <w:spacing w:before="240"/>
        <w:jc w:val="both"/>
        <w:rPr>
          <w:rFonts w:ascii="Times New Roman" w:hAnsi="Times New Roman"/>
          <w:b/>
          <w:i/>
          <w:color w:val="002060"/>
          <w:sz w:val="24"/>
          <w:szCs w:val="24"/>
          <w:lang w:val="en-IN" w:eastAsia="en-IN"/>
        </w:rPr>
      </w:pPr>
    </w:p>
    <w:p w:rsidR="00FD6CE9" w:rsidRDefault="00FD6CE9" w:rsidP="00FD6CE9">
      <w:pPr>
        <w:spacing w:before="240"/>
        <w:jc w:val="both"/>
        <w:rPr>
          <w:rFonts w:ascii="Times New Roman" w:hAnsi="Times New Roman"/>
          <w:b/>
          <w:bCs/>
          <w:i/>
          <w:color w:val="002060"/>
          <w:sz w:val="24"/>
          <w:szCs w:val="24"/>
        </w:rPr>
      </w:pPr>
      <w:r w:rsidRPr="001B49F8">
        <w:rPr>
          <w:rFonts w:ascii="Times New Roman" w:hAnsi="Times New Roman"/>
          <w:b/>
          <w:i/>
          <w:color w:val="002060"/>
          <w:sz w:val="24"/>
          <w:szCs w:val="24"/>
          <w:lang w:val="en-IN" w:eastAsia="en-IN"/>
        </w:rPr>
        <w:t>Course</w:t>
      </w:r>
      <w:r w:rsidRPr="001B49F8">
        <w:rPr>
          <w:rFonts w:ascii="Times New Roman" w:hAnsi="Times New Roman"/>
          <w:b/>
          <w:bCs/>
          <w:i/>
          <w:color w:val="002060"/>
          <w:sz w:val="24"/>
          <w:szCs w:val="24"/>
        </w:rPr>
        <w:t xml:space="preserve"> Learning Outcomes:</w:t>
      </w:r>
    </w:p>
    <w:p w:rsidR="00FD6CE9" w:rsidRDefault="00FD6CE9" w:rsidP="00FD6CE9">
      <w:pPr>
        <w:spacing w:before="240"/>
        <w:jc w:val="both"/>
        <w:rPr>
          <w:rFonts w:ascii="Times New Roman" w:hAnsi="Times New Roman"/>
          <w:b/>
          <w:bCs/>
          <w:i/>
          <w:color w:val="002060"/>
          <w:sz w:val="24"/>
          <w:szCs w:val="24"/>
        </w:rPr>
      </w:pPr>
      <w:r>
        <w:rPr>
          <w:rFonts w:ascii="Times New Roman" w:hAnsi="Times New Roman"/>
          <w:b/>
          <w:bCs/>
          <w:i/>
          <w:color w:val="002060"/>
          <w:sz w:val="24"/>
          <w:szCs w:val="24"/>
        </w:rPr>
        <w:t>(After the completion of the course the students will be able to)</w:t>
      </w:r>
    </w:p>
    <w:p w:rsidR="00FD6CE9" w:rsidRDefault="00FD6CE9" w:rsidP="00FD6CE9">
      <w:pPr>
        <w:pStyle w:val="ListParagraph"/>
        <w:numPr>
          <w:ilvl w:val="0"/>
          <w:numId w:val="23"/>
        </w:numPr>
        <w:spacing w:before="240"/>
        <w:jc w:val="both"/>
        <w:rPr>
          <w:rFonts w:ascii="Times New Roman" w:hAnsi="Times New Roman"/>
          <w:b/>
          <w:i/>
          <w:color w:val="002060"/>
          <w:sz w:val="24"/>
          <w:szCs w:val="24"/>
        </w:rPr>
      </w:pPr>
      <w:r>
        <w:rPr>
          <w:rFonts w:ascii="Times New Roman" w:hAnsi="Times New Roman"/>
          <w:b/>
          <w:i/>
          <w:color w:val="002060"/>
          <w:sz w:val="24"/>
          <w:szCs w:val="24"/>
        </w:rPr>
        <w:t>Understand the concept of economics, the distinction between micro economics and macroeconomics, concept of demand and its relevance in a market economy.</w:t>
      </w:r>
    </w:p>
    <w:p w:rsidR="00FD6CE9" w:rsidRDefault="00FD6CE9" w:rsidP="00FD6CE9">
      <w:pPr>
        <w:pStyle w:val="ListParagraph"/>
        <w:numPr>
          <w:ilvl w:val="0"/>
          <w:numId w:val="23"/>
        </w:numPr>
        <w:spacing w:before="240"/>
        <w:jc w:val="both"/>
        <w:rPr>
          <w:rFonts w:ascii="Times New Roman" w:hAnsi="Times New Roman"/>
          <w:b/>
          <w:i/>
          <w:color w:val="002060"/>
          <w:sz w:val="24"/>
          <w:szCs w:val="24"/>
        </w:rPr>
      </w:pPr>
      <w:r>
        <w:rPr>
          <w:rFonts w:ascii="Times New Roman" w:hAnsi="Times New Roman"/>
          <w:b/>
          <w:i/>
          <w:color w:val="002060"/>
          <w:sz w:val="24"/>
          <w:szCs w:val="24"/>
        </w:rPr>
        <w:t>Learn how the different decision-making units (consumers, firms)</w:t>
      </w:r>
      <w:proofErr w:type="gramStart"/>
      <w:r>
        <w:rPr>
          <w:rFonts w:ascii="Times New Roman" w:hAnsi="Times New Roman"/>
          <w:b/>
          <w:i/>
          <w:color w:val="002060"/>
          <w:sz w:val="24"/>
          <w:szCs w:val="24"/>
        </w:rPr>
        <w:t>,with</w:t>
      </w:r>
      <w:proofErr w:type="gramEnd"/>
      <w:r>
        <w:rPr>
          <w:rFonts w:ascii="Times New Roman" w:hAnsi="Times New Roman"/>
          <w:b/>
          <w:i/>
          <w:color w:val="002060"/>
          <w:sz w:val="24"/>
          <w:szCs w:val="24"/>
        </w:rPr>
        <w:t xml:space="preserve"> limited resources at their disposal, will chose the best alternative among the available alternatives.</w:t>
      </w:r>
    </w:p>
    <w:p w:rsidR="00FD6CE9" w:rsidRDefault="00FD6CE9" w:rsidP="00FD6CE9">
      <w:pPr>
        <w:pStyle w:val="ListParagraph"/>
        <w:numPr>
          <w:ilvl w:val="0"/>
          <w:numId w:val="23"/>
        </w:numPr>
        <w:spacing w:before="240"/>
        <w:jc w:val="both"/>
        <w:rPr>
          <w:rFonts w:ascii="Times New Roman" w:hAnsi="Times New Roman"/>
          <w:b/>
          <w:i/>
          <w:color w:val="002060"/>
          <w:sz w:val="24"/>
          <w:szCs w:val="24"/>
        </w:rPr>
      </w:pPr>
      <w:r>
        <w:rPr>
          <w:rFonts w:ascii="Times New Roman" w:hAnsi="Times New Roman"/>
          <w:b/>
          <w:i/>
          <w:color w:val="002060"/>
          <w:sz w:val="24"/>
          <w:szCs w:val="24"/>
        </w:rPr>
        <w:t>Acquire the concept of different types of cost and the relevance of cost of production in making pricing decision by a producing unit.</w:t>
      </w:r>
    </w:p>
    <w:p w:rsidR="00FD6CE9" w:rsidRDefault="00FD6CE9" w:rsidP="00FD6CE9">
      <w:pPr>
        <w:pStyle w:val="ListParagraph"/>
        <w:spacing w:before="240"/>
        <w:jc w:val="both"/>
        <w:rPr>
          <w:rFonts w:ascii="Times New Roman" w:hAnsi="Times New Roman"/>
          <w:b/>
          <w:i/>
          <w:color w:val="002060"/>
          <w:sz w:val="24"/>
          <w:szCs w:val="24"/>
        </w:rPr>
      </w:pPr>
    </w:p>
    <w:p w:rsidR="00FD6CE9" w:rsidRDefault="00FD6CE9" w:rsidP="00FD6CE9">
      <w:pPr>
        <w:spacing w:before="240"/>
        <w:jc w:val="both"/>
        <w:rPr>
          <w:rFonts w:ascii="Times New Roman" w:hAnsi="Times New Roman"/>
          <w:b/>
          <w:i/>
          <w:color w:val="002060"/>
          <w:sz w:val="24"/>
          <w:szCs w:val="24"/>
        </w:rPr>
      </w:pPr>
      <w:r>
        <w:rPr>
          <w:rFonts w:ascii="Times New Roman" w:hAnsi="Times New Roman"/>
          <w:b/>
          <w:i/>
          <w:color w:val="002060"/>
          <w:sz w:val="24"/>
          <w:szCs w:val="24"/>
        </w:rPr>
        <w:t>Content/ Syllabus: Unit wise course content distribution</w:t>
      </w:r>
    </w:p>
    <w:p w:rsidR="00FD6CE9" w:rsidRDefault="00FD6CE9" w:rsidP="00FD6CE9">
      <w:pPr>
        <w:spacing w:before="240"/>
        <w:jc w:val="both"/>
        <w:rPr>
          <w:rFonts w:ascii="Times New Roman" w:hAnsi="Times New Roman"/>
          <w:b/>
          <w:i/>
          <w:color w:val="002060"/>
          <w:sz w:val="24"/>
          <w:szCs w:val="24"/>
        </w:rPr>
      </w:pPr>
    </w:p>
    <w:p w:rsidR="00FD6CE9" w:rsidRPr="00302485" w:rsidRDefault="00FD6CE9" w:rsidP="00FD6CE9">
      <w:pPr>
        <w:autoSpaceDE w:val="0"/>
        <w:autoSpaceDN w:val="0"/>
        <w:adjustRightInd w:val="0"/>
        <w:spacing w:after="0" w:line="240" w:lineRule="auto"/>
        <w:rPr>
          <w:rFonts w:ascii="Times New Roman" w:eastAsiaTheme="minorEastAsia" w:hAnsi="Times New Roman"/>
          <w:b/>
          <w:i/>
          <w:color w:val="000000"/>
          <w:sz w:val="24"/>
          <w:szCs w:val="24"/>
        </w:rPr>
      </w:pPr>
      <w:proofErr w:type="gramStart"/>
      <w:r w:rsidRPr="00302485">
        <w:rPr>
          <w:rFonts w:ascii="Times New Roman" w:hAnsi="Times New Roman"/>
          <w:b/>
          <w:i/>
          <w:color w:val="002060"/>
          <w:sz w:val="24"/>
          <w:szCs w:val="24"/>
        </w:rPr>
        <w:t>Unit -</w:t>
      </w:r>
      <w:r w:rsidRPr="00302485">
        <w:rPr>
          <w:rFonts w:ascii="Times New Roman" w:hAnsi="Times New Roman"/>
          <w:b/>
          <w:i/>
          <w:color w:val="000000"/>
          <w:sz w:val="24"/>
          <w:szCs w:val="24"/>
        </w:rPr>
        <w:t xml:space="preserve"> 1.</w:t>
      </w:r>
      <w:proofErr w:type="gramEnd"/>
      <w:r w:rsidRPr="00302485">
        <w:rPr>
          <w:rFonts w:ascii="Times New Roman" w:hAnsi="Times New Roman"/>
          <w:b/>
          <w:i/>
          <w:color w:val="000000"/>
          <w:sz w:val="24"/>
          <w:szCs w:val="24"/>
        </w:rPr>
        <w:t xml:space="preserve"> Consumer’s </w:t>
      </w:r>
      <w:proofErr w:type="spellStart"/>
      <w:r w:rsidRPr="00302485">
        <w:rPr>
          <w:rFonts w:ascii="Times New Roman" w:hAnsi="Times New Roman"/>
          <w:b/>
          <w:i/>
          <w:color w:val="000000"/>
          <w:sz w:val="24"/>
          <w:szCs w:val="24"/>
        </w:rPr>
        <w:t>Behaviour</w:t>
      </w:r>
      <w:proofErr w:type="spellEnd"/>
    </w:p>
    <w:p w:rsidR="00FD6CE9" w:rsidRDefault="00FD6CE9" w:rsidP="00FD6CE9">
      <w:pPr>
        <w:pStyle w:val="ListParagraph"/>
        <w:numPr>
          <w:ilvl w:val="0"/>
          <w:numId w:val="24"/>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Utility: Total and Marginal Utility-Law of Diminishing Marginal Utility-Law of Demand. Relation between Law of Demand and Law of Diminishing Marginal Utility.</w:t>
      </w:r>
    </w:p>
    <w:p w:rsidR="00FD6CE9" w:rsidRDefault="00FD6CE9" w:rsidP="00FD6CE9">
      <w:pPr>
        <w:pStyle w:val="ListParagraph"/>
        <w:numPr>
          <w:ilvl w:val="0"/>
          <w:numId w:val="24"/>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Indifference Curve: Definition and Characteristics – Consumer’s Equilibrium-Income Effect and Substitution Effect and Price Effect.</w:t>
      </w:r>
    </w:p>
    <w:p w:rsidR="00FD6CE9" w:rsidRDefault="00FD6CE9" w:rsidP="00FD6CE9">
      <w:pPr>
        <w:pStyle w:val="ListParagraph"/>
        <w:numPr>
          <w:ilvl w:val="0"/>
          <w:numId w:val="24"/>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Elasticity of Demand: Price Elasticity and Income Elasticity of Demand Measurement of Price Elasticity (Revenue Method and Point Method).</w:t>
      </w:r>
    </w:p>
    <w:p w:rsidR="00FD6CE9" w:rsidRDefault="00FD6CE9" w:rsidP="00FD6CE9">
      <w:pPr>
        <w:autoSpaceDE w:val="0"/>
        <w:autoSpaceDN w:val="0"/>
        <w:adjustRightInd w:val="0"/>
        <w:spacing w:after="0" w:line="240" w:lineRule="auto"/>
        <w:jc w:val="both"/>
        <w:rPr>
          <w:rFonts w:ascii="Times New Roman" w:hAnsi="Times New Roman"/>
          <w:bCs/>
          <w:i/>
          <w:color w:val="002060"/>
          <w:sz w:val="24"/>
          <w:szCs w:val="24"/>
        </w:rPr>
      </w:pPr>
    </w:p>
    <w:p w:rsidR="00FD6CE9" w:rsidRDefault="00FD6CE9" w:rsidP="00FD6CE9">
      <w:pPr>
        <w:autoSpaceDE w:val="0"/>
        <w:autoSpaceDN w:val="0"/>
        <w:adjustRightInd w:val="0"/>
        <w:spacing w:after="0" w:line="240" w:lineRule="auto"/>
        <w:jc w:val="both"/>
        <w:rPr>
          <w:rFonts w:ascii="Times New Roman" w:hAnsi="Times New Roman"/>
          <w:bCs/>
          <w:i/>
          <w:color w:val="002060"/>
          <w:sz w:val="24"/>
          <w:szCs w:val="24"/>
        </w:rPr>
      </w:pPr>
    </w:p>
    <w:p w:rsidR="00FD6CE9" w:rsidRDefault="00FD6CE9" w:rsidP="00FD6CE9">
      <w:pPr>
        <w:autoSpaceDE w:val="0"/>
        <w:autoSpaceDN w:val="0"/>
        <w:adjustRightInd w:val="0"/>
        <w:spacing w:after="0" w:line="240" w:lineRule="auto"/>
        <w:jc w:val="both"/>
        <w:rPr>
          <w:rFonts w:ascii="Times New Roman" w:hAnsi="Times New Roman"/>
          <w:bCs/>
          <w:i/>
          <w:color w:val="002060"/>
          <w:sz w:val="24"/>
          <w:szCs w:val="24"/>
        </w:rPr>
      </w:pPr>
    </w:p>
    <w:p w:rsidR="00FD6CE9" w:rsidRDefault="00FD6CE9" w:rsidP="00FD6CE9">
      <w:pPr>
        <w:autoSpaceDE w:val="0"/>
        <w:autoSpaceDN w:val="0"/>
        <w:adjustRightInd w:val="0"/>
        <w:spacing w:after="0" w:line="240" w:lineRule="auto"/>
        <w:jc w:val="both"/>
        <w:rPr>
          <w:rFonts w:ascii="Times New Roman" w:hAnsi="Times New Roman"/>
          <w:bCs/>
          <w:i/>
          <w:color w:val="002060"/>
          <w:sz w:val="24"/>
          <w:szCs w:val="24"/>
        </w:rPr>
      </w:pPr>
    </w:p>
    <w:p w:rsidR="00FD6CE9" w:rsidRDefault="00FD6CE9" w:rsidP="00FD6CE9">
      <w:pPr>
        <w:autoSpaceDE w:val="0"/>
        <w:autoSpaceDN w:val="0"/>
        <w:adjustRightInd w:val="0"/>
        <w:spacing w:after="0" w:line="240" w:lineRule="auto"/>
        <w:jc w:val="both"/>
        <w:rPr>
          <w:rFonts w:ascii="Times New Roman" w:hAnsi="Times New Roman"/>
          <w:bCs/>
          <w:i/>
          <w:color w:val="002060"/>
          <w:sz w:val="24"/>
          <w:szCs w:val="24"/>
        </w:rPr>
      </w:pPr>
    </w:p>
    <w:p w:rsidR="00FD6CE9" w:rsidRDefault="00FD6CE9" w:rsidP="00FD6CE9">
      <w:pPr>
        <w:autoSpaceDE w:val="0"/>
        <w:autoSpaceDN w:val="0"/>
        <w:adjustRightInd w:val="0"/>
        <w:spacing w:after="0" w:line="240" w:lineRule="auto"/>
        <w:jc w:val="both"/>
        <w:rPr>
          <w:rFonts w:ascii="Times New Roman" w:hAnsi="Times New Roman"/>
          <w:bCs/>
          <w:i/>
          <w:color w:val="002060"/>
          <w:sz w:val="24"/>
          <w:szCs w:val="24"/>
        </w:rPr>
      </w:pPr>
    </w:p>
    <w:p w:rsidR="00FD6CE9" w:rsidRDefault="00FD6CE9" w:rsidP="00FD6CE9">
      <w:pPr>
        <w:autoSpaceDE w:val="0"/>
        <w:autoSpaceDN w:val="0"/>
        <w:adjustRightInd w:val="0"/>
        <w:spacing w:after="0" w:line="240" w:lineRule="auto"/>
        <w:jc w:val="both"/>
        <w:rPr>
          <w:rFonts w:ascii="Times New Roman" w:hAnsi="Times New Roman"/>
          <w:bCs/>
          <w:i/>
          <w:color w:val="002060"/>
          <w:sz w:val="24"/>
          <w:szCs w:val="24"/>
        </w:rPr>
      </w:pPr>
    </w:p>
    <w:p w:rsidR="00FD6CE9" w:rsidRPr="00302485" w:rsidRDefault="00FD6CE9" w:rsidP="00FD6CE9">
      <w:pPr>
        <w:autoSpaceDE w:val="0"/>
        <w:autoSpaceDN w:val="0"/>
        <w:adjustRightInd w:val="0"/>
        <w:spacing w:after="0" w:line="240" w:lineRule="auto"/>
        <w:jc w:val="both"/>
        <w:rPr>
          <w:rFonts w:ascii="Times New Roman" w:eastAsiaTheme="minorEastAsia" w:hAnsi="Times New Roman"/>
          <w:bCs/>
          <w:i/>
          <w:color w:val="000000"/>
          <w:sz w:val="24"/>
          <w:szCs w:val="24"/>
        </w:rPr>
      </w:pPr>
      <w:proofErr w:type="gramStart"/>
      <w:r w:rsidRPr="00302485">
        <w:rPr>
          <w:rFonts w:ascii="Times New Roman" w:hAnsi="Times New Roman"/>
          <w:bCs/>
          <w:i/>
          <w:color w:val="002060"/>
          <w:sz w:val="24"/>
          <w:szCs w:val="24"/>
        </w:rPr>
        <w:t>Unit-2.</w:t>
      </w:r>
      <w:proofErr w:type="gramEnd"/>
      <w:r w:rsidRPr="00302485">
        <w:rPr>
          <w:rFonts w:ascii="Times New Roman" w:hAnsi="Times New Roman"/>
          <w:bCs/>
          <w:i/>
          <w:color w:val="000000"/>
          <w:sz w:val="24"/>
          <w:szCs w:val="24"/>
        </w:rPr>
        <w:t xml:space="preserve"> </w:t>
      </w:r>
      <w:proofErr w:type="spellStart"/>
      <w:r w:rsidRPr="00302485">
        <w:rPr>
          <w:rFonts w:ascii="Times New Roman" w:hAnsi="Times New Roman"/>
          <w:bCs/>
          <w:i/>
          <w:color w:val="000000"/>
          <w:sz w:val="24"/>
          <w:szCs w:val="24"/>
        </w:rPr>
        <w:t>Producer’sBehaviour</w:t>
      </w:r>
      <w:proofErr w:type="spellEnd"/>
    </w:p>
    <w:p w:rsidR="00FD6CE9" w:rsidRDefault="00FD6CE9" w:rsidP="00FD6CE9">
      <w:pPr>
        <w:autoSpaceDE w:val="0"/>
        <w:autoSpaceDN w:val="0"/>
        <w:adjustRightInd w:val="0"/>
        <w:spacing w:after="0" w:line="240" w:lineRule="auto"/>
        <w:jc w:val="both"/>
        <w:rPr>
          <w:rFonts w:ascii="Times New Roman" w:hAnsi="Times New Roman"/>
          <w:color w:val="000000"/>
          <w:sz w:val="24"/>
          <w:szCs w:val="24"/>
        </w:rPr>
      </w:pPr>
    </w:p>
    <w:p w:rsidR="00FD6CE9" w:rsidRDefault="00FD6CE9" w:rsidP="00FD6CE9">
      <w:pPr>
        <w:pStyle w:val="ListParagraph"/>
        <w:numPr>
          <w:ilvl w:val="0"/>
          <w:numId w:val="25"/>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Production Function: AP, MP and their Derivation from TP Curve-Return to Factor.</w:t>
      </w:r>
    </w:p>
    <w:p w:rsidR="00FD6CE9" w:rsidRDefault="00FD6CE9" w:rsidP="00FD6CE9">
      <w:pPr>
        <w:pStyle w:val="ListParagraph"/>
        <w:numPr>
          <w:ilvl w:val="0"/>
          <w:numId w:val="25"/>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Cost of Production: Real Cost and Opportunity Cost-Fixed and Variable Cost-Shape of Cost Curves (short-run and long-run), Relation between Average Cost and Marginal Cost.</w:t>
      </w:r>
    </w:p>
    <w:p w:rsidR="00FD6CE9" w:rsidRDefault="00FD6CE9" w:rsidP="00FD6CE9">
      <w:pPr>
        <w:pStyle w:val="ListParagraph"/>
        <w:numPr>
          <w:ilvl w:val="0"/>
          <w:numId w:val="25"/>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Total Revenue, Marginal Revenue and Average Revenue: Relation between Total Revenue, Average Revenue and Marginal Revenue Curves-Relation between Average Revenue, Marginal Revenue and Price Elasticity of Demand.</w:t>
      </w:r>
    </w:p>
    <w:p w:rsidR="00FD6CE9" w:rsidRDefault="00FD6CE9" w:rsidP="00FD6CE9">
      <w:pPr>
        <w:spacing w:after="47" w:line="268" w:lineRule="auto"/>
        <w:ind w:left="234" w:right="6"/>
        <w:jc w:val="both"/>
        <w:rPr>
          <w:rFonts w:ascii="Times New Roman" w:hAnsi="Times New Roman"/>
          <w:b/>
          <w:i/>
          <w:color w:val="002060"/>
          <w:sz w:val="24"/>
          <w:szCs w:val="24"/>
        </w:rPr>
      </w:pPr>
    </w:p>
    <w:p w:rsidR="00FD6CE9" w:rsidRDefault="00FD6CE9" w:rsidP="00FD6CE9">
      <w:pPr>
        <w:spacing w:before="240"/>
        <w:jc w:val="both"/>
        <w:rPr>
          <w:rFonts w:ascii="Times New Roman" w:hAnsi="Times New Roman"/>
          <w:b/>
          <w:i/>
          <w:color w:val="002060"/>
          <w:sz w:val="24"/>
          <w:szCs w:val="24"/>
        </w:rPr>
      </w:pPr>
      <w:r>
        <w:rPr>
          <w:rFonts w:ascii="Times New Roman" w:hAnsi="Times New Roman"/>
          <w:b/>
          <w:i/>
          <w:color w:val="002060"/>
          <w:sz w:val="24"/>
          <w:szCs w:val="24"/>
        </w:rPr>
        <w:t>References/ Suggested Readings</w:t>
      </w:r>
    </w:p>
    <w:p w:rsidR="00FD6CE9" w:rsidRPr="00671354" w:rsidRDefault="00FD6CE9" w:rsidP="00FD6CE9">
      <w:pPr>
        <w:pStyle w:val="ListParagraph"/>
        <w:numPr>
          <w:ilvl w:val="0"/>
          <w:numId w:val="15"/>
        </w:numPr>
        <w:jc w:val="both"/>
        <w:rPr>
          <w:rFonts w:ascii="Times New Roman" w:hAnsi="Times New Roman"/>
          <w:color w:val="000000" w:themeColor="text1"/>
          <w:sz w:val="24"/>
          <w:szCs w:val="24"/>
        </w:rPr>
      </w:pPr>
      <w:r w:rsidRPr="00FB5420">
        <w:rPr>
          <w:rFonts w:ascii="Times New Roman" w:hAnsi="Times New Roman"/>
          <w:color w:val="000000" w:themeColor="text1"/>
          <w:sz w:val="24"/>
          <w:szCs w:val="24"/>
        </w:rPr>
        <w:t xml:space="preserve">Modern </w:t>
      </w:r>
      <w:r>
        <w:rPr>
          <w:rFonts w:ascii="Times New Roman" w:hAnsi="Times New Roman"/>
          <w:color w:val="000000" w:themeColor="text1"/>
          <w:sz w:val="24"/>
          <w:szCs w:val="24"/>
        </w:rPr>
        <w:t>M</w:t>
      </w:r>
      <w:r w:rsidRPr="00FB5420">
        <w:rPr>
          <w:rFonts w:ascii="Times New Roman" w:hAnsi="Times New Roman"/>
          <w:color w:val="000000" w:themeColor="text1"/>
          <w:sz w:val="24"/>
          <w:szCs w:val="24"/>
        </w:rPr>
        <w:t>icroeconomics:</w:t>
      </w:r>
      <w:r>
        <w:rPr>
          <w:rFonts w:ascii="Times New Roman" w:hAnsi="Times New Roman"/>
          <w:color w:val="000000" w:themeColor="text1"/>
          <w:sz w:val="24"/>
          <w:szCs w:val="24"/>
        </w:rPr>
        <w:t xml:space="preserve"> A </w:t>
      </w:r>
      <w:proofErr w:type="spellStart"/>
      <w:r>
        <w:rPr>
          <w:rFonts w:ascii="Times New Roman" w:hAnsi="Times New Roman"/>
          <w:color w:val="000000" w:themeColor="text1"/>
          <w:sz w:val="24"/>
          <w:szCs w:val="24"/>
        </w:rPr>
        <w:t>Koutsoyaniss</w:t>
      </w:r>
      <w:proofErr w:type="spellEnd"/>
      <w:r>
        <w:rPr>
          <w:rFonts w:ascii="Times New Roman" w:hAnsi="Times New Roman"/>
          <w:color w:val="000000" w:themeColor="text1"/>
          <w:sz w:val="24"/>
          <w:szCs w:val="24"/>
        </w:rPr>
        <w:t>, Macmillan Press Ltd. Hound mills.</w:t>
      </w:r>
    </w:p>
    <w:p w:rsidR="00FD6CE9" w:rsidRDefault="00FD6CE9" w:rsidP="00FD6CE9">
      <w:pPr>
        <w:pStyle w:val="ListParagraph"/>
        <w:numPr>
          <w:ilvl w:val="0"/>
          <w:numId w:val="15"/>
        </w:numPr>
        <w:spacing w:before="240"/>
        <w:jc w:val="both"/>
        <w:rPr>
          <w:rFonts w:ascii="Times New Roman" w:hAnsi="Times New Roman"/>
          <w:bCs/>
          <w:iCs/>
          <w:color w:val="000000" w:themeColor="text1"/>
          <w:sz w:val="24"/>
          <w:szCs w:val="24"/>
        </w:rPr>
      </w:pPr>
      <w:r w:rsidRPr="00240122">
        <w:rPr>
          <w:rFonts w:ascii="Times New Roman" w:hAnsi="Times New Roman"/>
          <w:bCs/>
          <w:iCs/>
          <w:color w:val="000000" w:themeColor="text1"/>
          <w:sz w:val="24"/>
          <w:szCs w:val="24"/>
        </w:rPr>
        <w:t>Pr</w:t>
      </w:r>
      <w:r>
        <w:rPr>
          <w:rFonts w:ascii="Times New Roman" w:hAnsi="Times New Roman"/>
          <w:bCs/>
          <w:iCs/>
          <w:color w:val="000000" w:themeColor="text1"/>
          <w:sz w:val="24"/>
          <w:szCs w:val="24"/>
        </w:rPr>
        <w:t>ice Theory: Ryan and Pearce, Macmillan India Limited, New Delhi</w:t>
      </w:r>
    </w:p>
    <w:p w:rsidR="00FD6CE9" w:rsidRDefault="00FD6CE9" w:rsidP="00FD6CE9">
      <w:pPr>
        <w:pStyle w:val="ListParagraph"/>
        <w:numPr>
          <w:ilvl w:val="0"/>
          <w:numId w:val="15"/>
        </w:numPr>
        <w:spacing w:before="240"/>
        <w:jc w:val="both"/>
        <w:rPr>
          <w:rFonts w:ascii="Times New Roman" w:hAnsi="Times New Roman"/>
          <w:bCs/>
          <w:iCs/>
          <w:color w:val="000000" w:themeColor="text1"/>
          <w:sz w:val="24"/>
          <w:szCs w:val="24"/>
        </w:rPr>
      </w:pPr>
      <w:r>
        <w:rPr>
          <w:rFonts w:ascii="Times New Roman" w:hAnsi="Times New Roman"/>
          <w:bCs/>
          <w:iCs/>
          <w:color w:val="000000" w:themeColor="text1"/>
          <w:sz w:val="24"/>
          <w:szCs w:val="24"/>
        </w:rPr>
        <w:t xml:space="preserve">Microeconomic Theory: Gould and </w:t>
      </w:r>
      <w:proofErr w:type="spellStart"/>
      <w:r>
        <w:rPr>
          <w:rFonts w:ascii="Times New Roman" w:hAnsi="Times New Roman"/>
          <w:bCs/>
          <w:iCs/>
          <w:color w:val="000000" w:themeColor="text1"/>
          <w:sz w:val="24"/>
          <w:szCs w:val="24"/>
        </w:rPr>
        <w:t>Lazer</w:t>
      </w:r>
      <w:proofErr w:type="spellEnd"/>
      <w:r>
        <w:rPr>
          <w:rFonts w:ascii="Times New Roman" w:hAnsi="Times New Roman"/>
          <w:bCs/>
          <w:iCs/>
          <w:color w:val="000000" w:themeColor="text1"/>
          <w:sz w:val="24"/>
          <w:szCs w:val="24"/>
        </w:rPr>
        <w:t>. A.I.T.B.S, Delhi.</w:t>
      </w:r>
    </w:p>
    <w:p w:rsidR="00FD6CE9" w:rsidRDefault="00FD6CE9" w:rsidP="00FD6CE9">
      <w:pPr>
        <w:pStyle w:val="ListParagraph"/>
        <w:numPr>
          <w:ilvl w:val="0"/>
          <w:numId w:val="15"/>
        </w:numPr>
        <w:spacing w:before="240"/>
        <w:jc w:val="both"/>
        <w:rPr>
          <w:rFonts w:ascii="Times New Roman" w:hAnsi="Times New Roman"/>
          <w:bCs/>
          <w:iCs/>
          <w:color w:val="000000" w:themeColor="text1"/>
          <w:sz w:val="24"/>
          <w:szCs w:val="24"/>
        </w:rPr>
      </w:pPr>
      <w:proofErr w:type="spellStart"/>
      <w:r>
        <w:rPr>
          <w:rFonts w:ascii="Times New Roman" w:hAnsi="Times New Roman"/>
          <w:bCs/>
          <w:iCs/>
          <w:color w:val="000000" w:themeColor="text1"/>
          <w:sz w:val="24"/>
          <w:szCs w:val="24"/>
        </w:rPr>
        <w:t>SamakalinArthavidya</w:t>
      </w:r>
      <w:proofErr w:type="spellEnd"/>
      <w:r>
        <w:rPr>
          <w:rFonts w:ascii="Times New Roman" w:hAnsi="Times New Roman"/>
          <w:bCs/>
          <w:iCs/>
          <w:color w:val="000000" w:themeColor="text1"/>
          <w:sz w:val="24"/>
          <w:szCs w:val="24"/>
        </w:rPr>
        <w:t xml:space="preserve">; </w:t>
      </w:r>
      <w:proofErr w:type="spellStart"/>
      <w:r>
        <w:rPr>
          <w:rFonts w:ascii="Times New Roman" w:hAnsi="Times New Roman"/>
          <w:bCs/>
          <w:iCs/>
          <w:color w:val="000000" w:themeColor="text1"/>
          <w:sz w:val="24"/>
          <w:szCs w:val="24"/>
        </w:rPr>
        <w:t>Sampat</w:t>
      </w:r>
      <w:proofErr w:type="spellEnd"/>
      <w:r>
        <w:rPr>
          <w:rFonts w:ascii="Times New Roman" w:hAnsi="Times New Roman"/>
          <w:bCs/>
          <w:iCs/>
          <w:color w:val="000000" w:themeColor="text1"/>
          <w:sz w:val="24"/>
          <w:szCs w:val="24"/>
        </w:rPr>
        <w:t xml:space="preserve"> </w:t>
      </w:r>
      <w:proofErr w:type="spellStart"/>
      <w:r>
        <w:rPr>
          <w:rFonts w:ascii="Times New Roman" w:hAnsi="Times New Roman"/>
          <w:bCs/>
          <w:iCs/>
          <w:color w:val="000000" w:themeColor="text1"/>
          <w:sz w:val="24"/>
          <w:szCs w:val="24"/>
        </w:rPr>
        <w:t>Mukherjee&amp;Debesh</w:t>
      </w:r>
      <w:proofErr w:type="spellEnd"/>
      <w:r>
        <w:rPr>
          <w:rFonts w:ascii="Times New Roman" w:hAnsi="Times New Roman"/>
          <w:bCs/>
          <w:iCs/>
          <w:color w:val="000000" w:themeColor="text1"/>
          <w:sz w:val="24"/>
          <w:szCs w:val="24"/>
        </w:rPr>
        <w:t xml:space="preserve"> </w:t>
      </w:r>
      <w:proofErr w:type="spellStart"/>
      <w:r>
        <w:rPr>
          <w:rFonts w:ascii="Times New Roman" w:hAnsi="Times New Roman"/>
          <w:bCs/>
          <w:iCs/>
          <w:color w:val="000000" w:themeColor="text1"/>
          <w:sz w:val="24"/>
          <w:szCs w:val="24"/>
        </w:rPr>
        <w:t>Mukherjee</w:t>
      </w:r>
      <w:proofErr w:type="spellEnd"/>
      <w:r>
        <w:rPr>
          <w:rFonts w:ascii="Times New Roman" w:hAnsi="Times New Roman"/>
          <w:bCs/>
          <w:iCs/>
          <w:color w:val="000000" w:themeColor="text1"/>
          <w:sz w:val="24"/>
          <w:szCs w:val="24"/>
        </w:rPr>
        <w:t>, Central (Kolkata)</w:t>
      </w:r>
    </w:p>
    <w:p w:rsidR="00FD6CE9" w:rsidRPr="00240122" w:rsidRDefault="00FD6CE9" w:rsidP="00FD6CE9">
      <w:pPr>
        <w:pStyle w:val="ListParagraph"/>
        <w:numPr>
          <w:ilvl w:val="0"/>
          <w:numId w:val="15"/>
        </w:numPr>
        <w:spacing w:before="240"/>
        <w:jc w:val="both"/>
        <w:rPr>
          <w:rFonts w:ascii="Times New Roman" w:hAnsi="Times New Roman"/>
          <w:bCs/>
          <w:iCs/>
          <w:color w:val="000000" w:themeColor="text1"/>
          <w:sz w:val="24"/>
          <w:szCs w:val="24"/>
        </w:rPr>
      </w:pPr>
      <w:proofErr w:type="spellStart"/>
      <w:r>
        <w:rPr>
          <w:rFonts w:ascii="Times New Roman" w:hAnsi="Times New Roman"/>
          <w:bCs/>
          <w:iCs/>
          <w:color w:val="000000" w:themeColor="text1"/>
          <w:sz w:val="24"/>
          <w:szCs w:val="24"/>
        </w:rPr>
        <w:t>AdhunikArthanitir</w:t>
      </w:r>
      <w:proofErr w:type="spellEnd"/>
      <w:r>
        <w:rPr>
          <w:rFonts w:ascii="Times New Roman" w:hAnsi="Times New Roman"/>
          <w:bCs/>
          <w:iCs/>
          <w:color w:val="000000" w:themeColor="text1"/>
          <w:sz w:val="24"/>
          <w:szCs w:val="24"/>
        </w:rPr>
        <w:t xml:space="preserve"> </w:t>
      </w:r>
      <w:proofErr w:type="spellStart"/>
      <w:r>
        <w:rPr>
          <w:rFonts w:ascii="Times New Roman" w:hAnsi="Times New Roman"/>
          <w:bCs/>
          <w:iCs/>
          <w:color w:val="000000" w:themeColor="text1"/>
          <w:sz w:val="24"/>
          <w:szCs w:val="24"/>
        </w:rPr>
        <w:t>Bhumika</w:t>
      </w:r>
      <w:proofErr w:type="spellEnd"/>
      <w:r>
        <w:rPr>
          <w:rFonts w:ascii="Times New Roman" w:hAnsi="Times New Roman"/>
          <w:bCs/>
          <w:iCs/>
          <w:color w:val="000000" w:themeColor="text1"/>
          <w:sz w:val="24"/>
          <w:szCs w:val="24"/>
        </w:rPr>
        <w:t xml:space="preserve"> (1): </w:t>
      </w:r>
      <w:proofErr w:type="spellStart"/>
      <w:r>
        <w:rPr>
          <w:rFonts w:ascii="Times New Roman" w:hAnsi="Times New Roman"/>
          <w:bCs/>
          <w:iCs/>
          <w:color w:val="000000" w:themeColor="text1"/>
          <w:sz w:val="24"/>
          <w:szCs w:val="24"/>
        </w:rPr>
        <w:t>JoydebSarkhel</w:t>
      </w:r>
      <w:proofErr w:type="spellEnd"/>
      <w:r>
        <w:rPr>
          <w:rFonts w:ascii="Times New Roman" w:hAnsi="Times New Roman"/>
          <w:bCs/>
          <w:iCs/>
          <w:color w:val="000000" w:themeColor="text1"/>
          <w:sz w:val="24"/>
          <w:szCs w:val="24"/>
        </w:rPr>
        <w:t>, Book Syndicate Private Limited (Kolkata)</w:t>
      </w:r>
    </w:p>
    <w:p w:rsidR="00FD6CE9" w:rsidRPr="00240122" w:rsidRDefault="00FD6CE9" w:rsidP="00FD6CE9">
      <w:pPr>
        <w:pStyle w:val="ListParagraph"/>
        <w:spacing w:before="240"/>
        <w:jc w:val="both"/>
        <w:rPr>
          <w:rFonts w:ascii="Times New Roman" w:hAnsi="Times New Roman"/>
          <w:bCs/>
          <w:iCs/>
          <w:color w:val="000000" w:themeColor="text1"/>
          <w:sz w:val="24"/>
          <w:szCs w:val="24"/>
        </w:rPr>
      </w:pPr>
    </w:p>
    <w:p w:rsidR="00FD6CE9" w:rsidRDefault="00FD6CE9" w:rsidP="00FD6CE9">
      <w:pPr>
        <w:spacing w:after="0" w:line="240" w:lineRule="auto"/>
        <w:ind w:left="357" w:right="113"/>
        <w:jc w:val="center"/>
        <w:rPr>
          <w:rFonts w:ascii="Times New Roman" w:hAnsi="Times New Roman"/>
          <w:b/>
          <w:sz w:val="26"/>
          <w:szCs w:val="26"/>
        </w:rPr>
      </w:pPr>
    </w:p>
    <w:p w:rsidR="00FD6CE9" w:rsidRDefault="00FD6CE9" w:rsidP="00FD6CE9">
      <w:pPr>
        <w:spacing w:after="0" w:line="240" w:lineRule="auto"/>
        <w:ind w:left="357" w:right="113"/>
        <w:jc w:val="center"/>
        <w:rPr>
          <w:rFonts w:ascii="Times New Roman" w:hAnsi="Times New Roman"/>
          <w:b/>
          <w:sz w:val="26"/>
          <w:szCs w:val="26"/>
        </w:rPr>
      </w:pPr>
    </w:p>
    <w:p w:rsidR="00FD6CE9" w:rsidRDefault="00FD6CE9" w:rsidP="00FD6CE9"/>
    <w:p w:rsidR="00FD6CE9" w:rsidRDefault="00FD6CE9" w:rsidP="00FD6CE9"/>
    <w:p w:rsidR="00FD6CE9" w:rsidRPr="00FD6CE9" w:rsidRDefault="00FD6CE9" w:rsidP="00FD6CE9">
      <w:pPr>
        <w:spacing w:before="240"/>
        <w:jc w:val="both"/>
        <w:rPr>
          <w:rFonts w:ascii="Times New Roman" w:hAnsi="Times New Roman"/>
          <w:bCs/>
          <w:iCs/>
          <w:color w:val="000000" w:themeColor="text1"/>
          <w:sz w:val="24"/>
          <w:szCs w:val="24"/>
        </w:rPr>
      </w:pPr>
    </w:p>
    <w:p w:rsidR="00ED1F15" w:rsidRDefault="00ED1F15" w:rsidP="00ED1F15">
      <w:pPr>
        <w:spacing w:after="0" w:line="240" w:lineRule="auto"/>
        <w:ind w:left="357" w:right="113"/>
        <w:jc w:val="center"/>
        <w:rPr>
          <w:rFonts w:ascii="Times New Roman" w:hAnsi="Times New Roman"/>
          <w:b/>
          <w:sz w:val="26"/>
          <w:szCs w:val="26"/>
        </w:rPr>
      </w:pPr>
    </w:p>
    <w:p w:rsidR="00ED1F15" w:rsidRDefault="00ED1F15" w:rsidP="00ED1F15">
      <w:pPr>
        <w:spacing w:after="0" w:line="240" w:lineRule="auto"/>
        <w:ind w:left="357" w:right="113"/>
        <w:jc w:val="center"/>
        <w:rPr>
          <w:rFonts w:ascii="Times New Roman" w:hAnsi="Times New Roman"/>
          <w:b/>
          <w:sz w:val="26"/>
          <w:szCs w:val="26"/>
        </w:rPr>
      </w:pPr>
    </w:p>
    <w:sectPr w:rsidR="00ED1F15" w:rsidSect="00C655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FF0"/>
    <w:multiLevelType w:val="hybridMultilevel"/>
    <w:tmpl w:val="706A2DB6"/>
    <w:lvl w:ilvl="0" w:tplc="4009000F">
      <w:start w:val="1"/>
      <w:numFmt w:val="decimal"/>
      <w:lvlText w:val="%1."/>
      <w:lvlJc w:val="left"/>
      <w:pPr>
        <w:ind w:left="360" w:hanging="360"/>
      </w:pPr>
      <w:rPr>
        <w:rFonts w:hint="default"/>
        <w:b w:val="0"/>
        <w:sz w:val="20"/>
        <w:szCs w:val="2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62F66F0"/>
    <w:multiLevelType w:val="hybridMultilevel"/>
    <w:tmpl w:val="AB64C9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A1C6BC9"/>
    <w:multiLevelType w:val="hybridMultilevel"/>
    <w:tmpl w:val="B7AE2A48"/>
    <w:lvl w:ilvl="0" w:tplc="85DE10E0">
      <w:start w:val="1"/>
      <w:numFmt w:val="bullet"/>
      <w:lvlText w:val="•"/>
      <w:lvlJc w:val="left"/>
      <w:pPr>
        <w:ind w:left="36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1" w:tplc="B7A4BA42">
      <w:start w:val="1"/>
      <w:numFmt w:val="bullet"/>
      <w:lvlText w:val="o"/>
      <w:lvlJc w:val="left"/>
      <w:pPr>
        <w:ind w:left="535"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2" w:tplc="F2A8D6E0">
      <w:start w:val="1"/>
      <w:numFmt w:val="bullet"/>
      <w:lvlRestart w:val="0"/>
      <w:lvlText w:val="•"/>
      <w:lvlJc w:val="left"/>
      <w:pPr>
        <w:ind w:left="686"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3" w:tplc="F85A5178">
      <w:start w:val="1"/>
      <w:numFmt w:val="bullet"/>
      <w:lvlText w:val="•"/>
      <w:lvlJc w:val="left"/>
      <w:pPr>
        <w:ind w:left="143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4" w:tplc="DBF26B0E">
      <w:start w:val="1"/>
      <w:numFmt w:val="bullet"/>
      <w:lvlText w:val="o"/>
      <w:lvlJc w:val="left"/>
      <w:pPr>
        <w:ind w:left="2150"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5" w:tplc="6FB6F576">
      <w:start w:val="1"/>
      <w:numFmt w:val="bullet"/>
      <w:lvlText w:val="▪"/>
      <w:lvlJc w:val="left"/>
      <w:pPr>
        <w:ind w:left="2870"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6" w:tplc="7256E99C">
      <w:start w:val="1"/>
      <w:numFmt w:val="bullet"/>
      <w:lvlText w:val="•"/>
      <w:lvlJc w:val="left"/>
      <w:pPr>
        <w:ind w:left="359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7" w:tplc="9086CEC2">
      <w:start w:val="1"/>
      <w:numFmt w:val="bullet"/>
      <w:lvlText w:val="o"/>
      <w:lvlJc w:val="left"/>
      <w:pPr>
        <w:ind w:left="4310"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8" w:tplc="A2A084A0">
      <w:start w:val="1"/>
      <w:numFmt w:val="bullet"/>
      <w:lvlText w:val="▪"/>
      <w:lvlJc w:val="left"/>
      <w:pPr>
        <w:ind w:left="5030"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abstractNum>
  <w:abstractNum w:abstractNumId="3">
    <w:nsid w:val="1A4908BB"/>
    <w:multiLevelType w:val="hybridMultilevel"/>
    <w:tmpl w:val="367EC8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DF61A07"/>
    <w:multiLevelType w:val="hybridMultilevel"/>
    <w:tmpl w:val="449EE064"/>
    <w:lvl w:ilvl="0" w:tplc="FE04A7CA">
      <w:start w:val="1"/>
      <w:numFmt w:val="decimal"/>
      <w:lvlText w:val="%1."/>
      <w:lvlJc w:val="left"/>
      <w:pPr>
        <w:ind w:left="234"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9AD67864">
      <w:start w:val="1"/>
      <w:numFmt w:val="lowerLetter"/>
      <w:lvlText w:val="%2"/>
      <w:lvlJc w:val="left"/>
      <w:pPr>
        <w:ind w:left="109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3A3ED7FA">
      <w:start w:val="1"/>
      <w:numFmt w:val="lowerRoman"/>
      <w:lvlText w:val="%3"/>
      <w:lvlJc w:val="left"/>
      <w:pPr>
        <w:ind w:left="181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09BA754C">
      <w:start w:val="1"/>
      <w:numFmt w:val="decimal"/>
      <w:lvlText w:val="%4"/>
      <w:lvlJc w:val="left"/>
      <w:pPr>
        <w:ind w:left="253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6404851E">
      <w:start w:val="1"/>
      <w:numFmt w:val="lowerLetter"/>
      <w:lvlText w:val="%5"/>
      <w:lvlJc w:val="left"/>
      <w:pPr>
        <w:ind w:left="325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2E969DDA">
      <w:start w:val="1"/>
      <w:numFmt w:val="lowerRoman"/>
      <w:lvlText w:val="%6"/>
      <w:lvlJc w:val="left"/>
      <w:pPr>
        <w:ind w:left="397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1FEE456E">
      <w:start w:val="1"/>
      <w:numFmt w:val="decimal"/>
      <w:lvlText w:val="%7"/>
      <w:lvlJc w:val="left"/>
      <w:pPr>
        <w:ind w:left="469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EACE7910">
      <w:start w:val="1"/>
      <w:numFmt w:val="lowerLetter"/>
      <w:lvlText w:val="%8"/>
      <w:lvlJc w:val="left"/>
      <w:pPr>
        <w:ind w:left="541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C22E082A">
      <w:start w:val="1"/>
      <w:numFmt w:val="lowerRoman"/>
      <w:lvlText w:val="%9"/>
      <w:lvlJc w:val="left"/>
      <w:pPr>
        <w:ind w:left="613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5">
    <w:nsid w:val="22FD71DF"/>
    <w:multiLevelType w:val="hybridMultilevel"/>
    <w:tmpl w:val="3280A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D682EE5"/>
    <w:multiLevelType w:val="hybridMultilevel"/>
    <w:tmpl w:val="812AD1C0"/>
    <w:lvl w:ilvl="0" w:tplc="4F607A70">
      <w:start w:val="1"/>
      <w:numFmt w:val="bullet"/>
      <w:lvlText w:val="•"/>
      <w:lvlJc w:val="left"/>
      <w:pPr>
        <w:ind w:left="36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1" w:tplc="AD505BBE">
      <w:start w:val="1"/>
      <w:numFmt w:val="bullet"/>
      <w:lvlText w:val="o"/>
      <w:lvlJc w:val="left"/>
      <w:pPr>
        <w:ind w:left="535"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2" w:tplc="E356064A">
      <w:start w:val="1"/>
      <w:numFmt w:val="bullet"/>
      <w:lvlRestart w:val="0"/>
      <w:lvlText w:val="•"/>
      <w:lvlJc w:val="left"/>
      <w:pPr>
        <w:ind w:left="686"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3" w:tplc="9B1E53B4">
      <w:start w:val="1"/>
      <w:numFmt w:val="bullet"/>
      <w:lvlText w:val="•"/>
      <w:lvlJc w:val="left"/>
      <w:pPr>
        <w:ind w:left="143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4" w:tplc="93F247E4">
      <w:start w:val="1"/>
      <w:numFmt w:val="bullet"/>
      <w:lvlText w:val="o"/>
      <w:lvlJc w:val="left"/>
      <w:pPr>
        <w:ind w:left="2150"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5" w:tplc="78385810">
      <w:start w:val="1"/>
      <w:numFmt w:val="bullet"/>
      <w:lvlText w:val="▪"/>
      <w:lvlJc w:val="left"/>
      <w:pPr>
        <w:ind w:left="2870"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6" w:tplc="BDE6B69E">
      <w:start w:val="1"/>
      <w:numFmt w:val="bullet"/>
      <w:lvlText w:val="•"/>
      <w:lvlJc w:val="left"/>
      <w:pPr>
        <w:ind w:left="359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7" w:tplc="41328D10">
      <w:start w:val="1"/>
      <w:numFmt w:val="bullet"/>
      <w:lvlText w:val="o"/>
      <w:lvlJc w:val="left"/>
      <w:pPr>
        <w:ind w:left="4310"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8" w:tplc="16586D7E">
      <w:start w:val="1"/>
      <w:numFmt w:val="bullet"/>
      <w:lvlText w:val="▪"/>
      <w:lvlJc w:val="left"/>
      <w:pPr>
        <w:ind w:left="5030"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abstractNum>
  <w:abstractNum w:abstractNumId="7">
    <w:nsid w:val="343755D7"/>
    <w:multiLevelType w:val="hybridMultilevel"/>
    <w:tmpl w:val="B5FADCBA"/>
    <w:lvl w:ilvl="0" w:tplc="40090001">
      <w:start w:val="1"/>
      <w:numFmt w:val="bullet"/>
      <w:lvlText w:val=""/>
      <w:lvlJc w:val="left"/>
      <w:pPr>
        <w:ind w:left="1839" w:hanging="360"/>
      </w:pPr>
      <w:rPr>
        <w:rFonts w:ascii="Symbol" w:hAnsi="Symbol" w:hint="default"/>
      </w:rPr>
    </w:lvl>
    <w:lvl w:ilvl="1" w:tplc="40090003">
      <w:start w:val="1"/>
      <w:numFmt w:val="bullet"/>
      <w:lvlText w:val="o"/>
      <w:lvlJc w:val="left"/>
      <w:pPr>
        <w:ind w:left="2559" w:hanging="360"/>
      </w:pPr>
      <w:rPr>
        <w:rFonts w:ascii="Courier New" w:hAnsi="Courier New" w:cs="Courier New" w:hint="default"/>
      </w:rPr>
    </w:lvl>
    <w:lvl w:ilvl="2" w:tplc="40090005">
      <w:start w:val="1"/>
      <w:numFmt w:val="bullet"/>
      <w:lvlText w:val=""/>
      <w:lvlJc w:val="left"/>
      <w:pPr>
        <w:ind w:left="3279" w:hanging="360"/>
      </w:pPr>
      <w:rPr>
        <w:rFonts w:ascii="Wingdings" w:hAnsi="Wingdings" w:hint="default"/>
      </w:rPr>
    </w:lvl>
    <w:lvl w:ilvl="3" w:tplc="40090001">
      <w:start w:val="1"/>
      <w:numFmt w:val="bullet"/>
      <w:lvlText w:val=""/>
      <w:lvlJc w:val="left"/>
      <w:pPr>
        <w:ind w:left="3999" w:hanging="360"/>
      </w:pPr>
      <w:rPr>
        <w:rFonts w:ascii="Symbol" w:hAnsi="Symbol" w:hint="default"/>
      </w:rPr>
    </w:lvl>
    <w:lvl w:ilvl="4" w:tplc="40090003">
      <w:start w:val="1"/>
      <w:numFmt w:val="bullet"/>
      <w:lvlText w:val="o"/>
      <w:lvlJc w:val="left"/>
      <w:pPr>
        <w:ind w:left="4719" w:hanging="360"/>
      </w:pPr>
      <w:rPr>
        <w:rFonts w:ascii="Courier New" w:hAnsi="Courier New" w:cs="Courier New" w:hint="default"/>
      </w:rPr>
    </w:lvl>
    <w:lvl w:ilvl="5" w:tplc="40090005">
      <w:start w:val="1"/>
      <w:numFmt w:val="bullet"/>
      <w:lvlText w:val=""/>
      <w:lvlJc w:val="left"/>
      <w:pPr>
        <w:ind w:left="5439" w:hanging="360"/>
      </w:pPr>
      <w:rPr>
        <w:rFonts w:ascii="Wingdings" w:hAnsi="Wingdings" w:hint="default"/>
      </w:rPr>
    </w:lvl>
    <w:lvl w:ilvl="6" w:tplc="40090001">
      <w:start w:val="1"/>
      <w:numFmt w:val="bullet"/>
      <w:lvlText w:val=""/>
      <w:lvlJc w:val="left"/>
      <w:pPr>
        <w:ind w:left="6159" w:hanging="360"/>
      </w:pPr>
      <w:rPr>
        <w:rFonts w:ascii="Symbol" w:hAnsi="Symbol" w:hint="default"/>
      </w:rPr>
    </w:lvl>
    <w:lvl w:ilvl="7" w:tplc="40090003">
      <w:start w:val="1"/>
      <w:numFmt w:val="bullet"/>
      <w:lvlText w:val="o"/>
      <w:lvlJc w:val="left"/>
      <w:pPr>
        <w:ind w:left="6879" w:hanging="360"/>
      </w:pPr>
      <w:rPr>
        <w:rFonts w:ascii="Courier New" w:hAnsi="Courier New" w:cs="Courier New" w:hint="default"/>
      </w:rPr>
    </w:lvl>
    <w:lvl w:ilvl="8" w:tplc="40090005">
      <w:start w:val="1"/>
      <w:numFmt w:val="bullet"/>
      <w:lvlText w:val=""/>
      <w:lvlJc w:val="left"/>
      <w:pPr>
        <w:ind w:left="7599" w:hanging="360"/>
      </w:pPr>
      <w:rPr>
        <w:rFonts w:ascii="Wingdings" w:hAnsi="Wingdings" w:hint="default"/>
      </w:rPr>
    </w:lvl>
  </w:abstractNum>
  <w:abstractNum w:abstractNumId="8">
    <w:nsid w:val="34892E6D"/>
    <w:multiLevelType w:val="hybridMultilevel"/>
    <w:tmpl w:val="8B10663C"/>
    <w:lvl w:ilvl="0" w:tplc="8ABCD34C">
      <w:start w:val="1"/>
      <w:numFmt w:val="decimal"/>
      <w:lvlText w:val="%1."/>
      <w:lvlJc w:val="left"/>
      <w:pPr>
        <w:ind w:left="234"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847E763A">
      <w:start w:val="1"/>
      <w:numFmt w:val="bullet"/>
      <w:lvlText w:val="•"/>
      <w:lvlJc w:val="left"/>
      <w:pPr>
        <w:ind w:left="686"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2" w:tplc="FD8EC636">
      <w:start w:val="1"/>
      <w:numFmt w:val="decimal"/>
      <w:lvlText w:val="%3."/>
      <w:lvlJc w:val="left"/>
      <w:pPr>
        <w:ind w:left="105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850A4780">
      <w:start w:val="1"/>
      <w:numFmt w:val="decimal"/>
      <w:lvlText w:val="%4"/>
      <w:lvlJc w:val="left"/>
      <w:pPr>
        <w:ind w:left="178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8AE04442">
      <w:start w:val="1"/>
      <w:numFmt w:val="lowerLetter"/>
      <w:lvlText w:val="%5"/>
      <w:lvlJc w:val="left"/>
      <w:pPr>
        <w:ind w:left="250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1C2060DC">
      <w:start w:val="1"/>
      <w:numFmt w:val="lowerRoman"/>
      <w:lvlText w:val="%6"/>
      <w:lvlJc w:val="left"/>
      <w:pPr>
        <w:ind w:left="322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490A9C3A">
      <w:start w:val="1"/>
      <w:numFmt w:val="decimal"/>
      <w:lvlText w:val="%7"/>
      <w:lvlJc w:val="left"/>
      <w:pPr>
        <w:ind w:left="394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DFF68E84">
      <w:start w:val="1"/>
      <w:numFmt w:val="lowerLetter"/>
      <w:lvlText w:val="%8"/>
      <w:lvlJc w:val="left"/>
      <w:pPr>
        <w:ind w:left="466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C26AE344">
      <w:start w:val="1"/>
      <w:numFmt w:val="lowerRoman"/>
      <w:lvlText w:val="%9"/>
      <w:lvlJc w:val="left"/>
      <w:pPr>
        <w:ind w:left="538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9">
    <w:nsid w:val="3FBC45F5"/>
    <w:multiLevelType w:val="hybridMultilevel"/>
    <w:tmpl w:val="351E3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689323D"/>
    <w:multiLevelType w:val="hybridMultilevel"/>
    <w:tmpl w:val="636C853E"/>
    <w:lvl w:ilvl="0" w:tplc="0C6C03A0">
      <w:start w:val="2"/>
      <w:numFmt w:val="decimal"/>
      <w:lvlText w:val="%1"/>
      <w:lvlJc w:val="left"/>
      <w:pPr>
        <w:ind w:left="1516" w:hanging="360"/>
      </w:pPr>
      <w:rPr>
        <w:rFonts w:hint="default"/>
      </w:rPr>
    </w:lvl>
    <w:lvl w:ilvl="1" w:tplc="40090019" w:tentative="1">
      <w:start w:val="1"/>
      <w:numFmt w:val="lowerLetter"/>
      <w:lvlText w:val="%2."/>
      <w:lvlJc w:val="left"/>
      <w:pPr>
        <w:ind w:left="2236" w:hanging="360"/>
      </w:pPr>
    </w:lvl>
    <w:lvl w:ilvl="2" w:tplc="4009001B">
      <w:start w:val="1"/>
      <w:numFmt w:val="lowerRoman"/>
      <w:lvlText w:val="%3."/>
      <w:lvlJc w:val="right"/>
      <w:pPr>
        <w:ind w:left="2956" w:hanging="180"/>
      </w:pPr>
    </w:lvl>
    <w:lvl w:ilvl="3" w:tplc="4009000F" w:tentative="1">
      <w:start w:val="1"/>
      <w:numFmt w:val="decimal"/>
      <w:lvlText w:val="%4."/>
      <w:lvlJc w:val="left"/>
      <w:pPr>
        <w:ind w:left="3676" w:hanging="360"/>
      </w:pPr>
    </w:lvl>
    <w:lvl w:ilvl="4" w:tplc="40090019" w:tentative="1">
      <w:start w:val="1"/>
      <w:numFmt w:val="lowerLetter"/>
      <w:lvlText w:val="%5."/>
      <w:lvlJc w:val="left"/>
      <w:pPr>
        <w:ind w:left="4396" w:hanging="360"/>
      </w:pPr>
    </w:lvl>
    <w:lvl w:ilvl="5" w:tplc="4009001B" w:tentative="1">
      <w:start w:val="1"/>
      <w:numFmt w:val="lowerRoman"/>
      <w:lvlText w:val="%6."/>
      <w:lvlJc w:val="right"/>
      <w:pPr>
        <w:ind w:left="5116" w:hanging="180"/>
      </w:pPr>
    </w:lvl>
    <w:lvl w:ilvl="6" w:tplc="4009000F" w:tentative="1">
      <w:start w:val="1"/>
      <w:numFmt w:val="decimal"/>
      <w:lvlText w:val="%7."/>
      <w:lvlJc w:val="left"/>
      <w:pPr>
        <w:ind w:left="5836" w:hanging="360"/>
      </w:pPr>
    </w:lvl>
    <w:lvl w:ilvl="7" w:tplc="40090019" w:tentative="1">
      <w:start w:val="1"/>
      <w:numFmt w:val="lowerLetter"/>
      <w:lvlText w:val="%8."/>
      <w:lvlJc w:val="left"/>
      <w:pPr>
        <w:ind w:left="6556" w:hanging="360"/>
      </w:pPr>
    </w:lvl>
    <w:lvl w:ilvl="8" w:tplc="4009001B" w:tentative="1">
      <w:start w:val="1"/>
      <w:numFmt w:val="lowerRoman"/>
      <w:lvlText w:val="%9."/>
      <w:lvlJc w:val="right"/>
      <w:pPr>
        <w:ind w:left="7276" w:hanging="180"/>
      </w:pPr>
    </w:lvl>
  </w:abstractNum>
  <w:abstractNum w:abstractNumId="11">
    <w:nsid w:val="48483549"/>
    <w:multiLevelType w:val="hybridMultilevel"/>
    <w:tmpl w:val="F244A8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0E943BE"/>
    <w:multiLevelType w:val="hybridMultilevel"/>
    <w:tmpl w:val="06228616"/>
    <w:lvl w:ilvl="0" w:tplc="832A6288">
      <w:start w:val="1"/>
      <w:numFmt w:val="bullet"/>
      <w:lvlText w:val="•"/>
      <w:lvlJc w:val="left"/>
      <w:pPr>
        <w:ind w:left="36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1" w:tplc="803619E2">
      <w:start w:val="1"/>
      <w:numFmt w:val="bullet"/>
      <w:lvlText w:val="o"/>
      <w:lvlJc w:val="left"/>
      <w:pPr>
        <w:ind w:left="535"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2" w:tplc="570E0546">
      <w:start w:val="1"/>
      <w:numFmt w:val="bullet"/>
      <w:lvlRestart w:val="0"/>
      <w:lvlText w:val="•"/>
      <w:lvlJc w:val="left"/>
      <w:pPr>
        <w:ind w:left="686"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3" w:tplc="98A0D27A">
      <w:start w:val="1"/>
      <w:numFmt w:val="bullet"/>
      <w:lvlText w:val="•"/>
      <w:lvlJc w:val="left"/>
      <w:pPr>
        <w:ind w:left="143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4" w:tplc="08B0B552">
      <w:start w:val="1"/>
      <w:numFmt w:val="bullet"/>
      <w:lvlText w:val="o"/>
      <w:lvlJc w:val="left"/>
      <w:pPr>
        <w:ind w:left="2150"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5" w:tplc="BA3AF518">
      <w:start w:val="1"/>
      <w:numFmt w:val="bullet"/>
      <w:lvlText w:val="▪"/>
      <w:lvlJc w:val="left"/>
      <w:pPr>
        <w:ind w:left="2870"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6" w:tplc="3A986390">
      <w:start w:val="1"/>
      <w:numFmt w:val="bullet"/>
      <w:lvlText w:val="•"/>
      <w:lvlJc w:val="left"/>
      <w:pPr>
        <w:ind w:left="359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7" w:tplc="24620B46">
      <w:start w:val="1"/>
      <w:numFmt w:val="bullet"/>
      <w:lvlText w:val="o"/>
      <w:lvlJc w:val="left"/>
      <w:pPr>
        <w:ind w:left="4310"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8" w:tplc="C0A2B27C">
      <w:start w:val="1"/>
      <w:numFmt w:val="bullet"/>
      <w:lvlText w:val="▪"/>
      <w:lvlJc w:val="left"/>
      <w:pPr>
        <w:ind w:left="5030"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abstractNum>
  <w:abstractNum w:abstractNumId="13">
    <w:nsid w:val="624A6BB7"/>
    <w:multiLevelType w:val="hybridMultilevel"/>
    <w:tmpl w:val="0E702D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31555F2"/>
    <w:multiLevelType w:val="hybridMultilevel"/>
    <w:tmpl w:val="EB746E90"/>
    <w:lvl w:ilvl="0" w:tplc="F0DAA2D2">
      <w:start w:val="1"/>
      <w:numFmt w:val="decimal"/>
      <w:lvlText w:val="%1"/>
      <w:lvlJc w:val="left"/>
      <w:pPr>
        <w:ind w:left="720" w:hanging="360"/>
      </w:pPr>
      <w:rPr>
        <w:rFonts w:ascii="Calibri" w:eastAsia="Calibri" w:hAnsi="Calibri"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5496789"/>
    <w:multiLevelType w:val="hybridMultilevel"/>
    <w:tmpl w:val="9C249D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78A6C6C"/>
    <w:multiLevelType w:val="hybridMultilevel"/>
    <w:tmpl w:val="81984006"/>
    <w:lvl w:ilvl="0" w:tplc="97180C3A">
      <w:start w:val="1"/>
      <w:numFmt w:val="bullet"/>
      <w:lvlText w:val="•"/>
      <w:lvlJc w:val="left"/>
      <w:pPr>
        <w:ind w:left="36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1" w:tplc="7B46D2D2">
      <w:start w:val="1"/>
      <w:numFmt w:val="bullet"/>
      <w:lvlText w:val="o"/>
      <w:lvlJc w:val="left"/>
      <w:pPr>
        <w:ind w:left="535"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2" w:tplc="4BF8C5B4">
      <w:start w:val="1"/>
      <w:numFmt w:val="bullet"/>
      <w:lvlRestart w:val="0"/>
      <w:lvlText w:val="•"/>
      <w:lvlJc w:val="left"/>
      <w:pPr>
        <w:ind w:left="686"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3" w:tplc="1A8828B0">
      <w:start w:val="1"/>
      <w:numFmt w:val="bullet"/>
      <w:lvlText w:val="•"/>
      <w:lvlJc w:val="left"/>
      <w:pPr>
        <w:ind w:left="143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4" w:tplc="5300A7D4">
      <w:start w:val="1"/>
      <w:numFmt w:val="bullet"/>
      <w:lvlText w:val="o"/>
      <w:lvlJc w:val="left"/>
      <w:pPr>
        <w:ind w:left="2150"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5" w:tplc="F57AED4C">
      <w:start w:val="1"/>
      <w:numFmt w:val="bullet"/>
      <w:lvlText w:val="▪"/>
      <w:lvlJc w:val="left"/>
      <w:pPr>
        <w:ind w:left="2870"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6" w:tplc="4112ACF4">
      <w:start w:val="1"/>
      <w:numFmt w:val="bullet"/>
      <w:lvlText w:val="•"/>
      <w:lvlJc w:val="left"/>
      <w:pPr>
        <w:ind w:left="359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7" w:tplc="C0B68E5A">
      <w:start w:val="1"/>
      <w:numFmt w:val="bullet"/>
      <w:lvlText w:val="o"/>
      <w:lvlJc w:val="left"/>
      <w:pPr>
        <w:ind w:left="4310"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8" w:tplc="910AA3DC">
      <w:start w:val="1"/>
      <w:numFmt w:val="bullet"/>
      <w:lvlText w:val="▪"/>
      <w:lvlJc w:val="left"/>
      <w:pPr>
        <w:ind w:left="5030"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abstractNum>
  <w:abstractNum w:abstractNumId="17">
    <w:nsid w:val="6E1C001D"/>
    <w:multiLevelType w:val="hybridMultilevel"/>
    <w:tmpl w:val="F4B0BFD4"/>
    <w:lvl w:ilvl="0" w:tplc="C814295C">
      <w:start w:val="1"/>
      <w:numFmt w:val="decimal"/>
      <w:lvlText w:val="%1."/>
      <w:lvlJc w:val="left"/>
      <w:pPr>
        <w:ind w:left="234"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1C70624C">
      <w:start w:val="1"/>
      <w:numFmt w:val="bullet"/>
      <w:lvlText w:val="•"/>
      <w:lvlJc w:val="left"/>
      <w:pPr>
        <w:ind w:left="686"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2" w:tplc="66C647AC">
      <w:start w:val="1"/>
      <w:numFmt w:val="bullet"/>
      <w:lvlText w:val="▪"/>
      <w:lvlJc w:val="left"/>
      <w:pPr>
        <w:ind w:left="1430"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3" w:tplc="F0B266F6">
      <w:start w:val="1"/>
      <w:numFmt w:val="bullet"/>
      <w:lvlText w:val="•"/>
      <w:lvlJc w:val="left"/>
      <w:pPr>
        <w:ind w:left="215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4" w:tplc="83C6B0A2">
      <w:start w:val="1"/>
      <w:numFmt w:val="bullet"/>
      <w:lvlText w:val="o"/>
      <w:lvlJc w:val="left"/>
      <w:pPr>
        <w:ind w:left="2870"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5" w:tplc="EC865062">
      <w:start w:val="1"/>
      <w:numFmt w:val="bullet"/>
      <w:lvlText w:val="▪"/>
      <w:lvlJc w:val="left"/>
      <w:pPr>
        <w:ind w:left="3590"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6" w:tplc="16AAB8F0">
      <w:start w:val="1"/>
      <w:numFmt w:val="bullet"/>
      <w:lvlText w:val="•"/>
      <w:lvlJc w:val="left"/>
      <w:pPr>
        <w:ind w:left="431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7" w:tplc="6FDE3788">
      <w:start w:val="1"/>
      <w:numFmt w:val="bullet"/>
      <w:lvlText w:val="o"/>
      <w:lvlJc w:val="left"/>
      <w:pPr>
        <w:ind w:left="5030"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8" w:tplc="DBC6D998">
      <w:start w:val="1"/>
      <w:numFmt w:val="bullet"/>
      <w:lvlText w:val="▪"/>
      <w:lvlJc w:val="left"/>
      <w:pPr>
        <w:ind w:left="5750"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abstractNum>
  <w:abstractNum w:abstractNumId="18">
    <w:nsid w:val="710C1D8E"/>
    <w:multiLevelType w:val="hybridMultilevel"/>
    <w:tmpl w:val="43EC2A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292150B"/>
    <w:multiLevelType w:val="hybridMultilevel"/>
    <w:tmpl w:val="D6480A2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0">
    <w:nsid w:val="75CC58DB"/>
    <w:multiLevelType w:val="hybridMultilevel"/>
    <w:tmpl w:val="A9D8678A"/>
    <w:lvl w:ilvl="0" w:tplc="BE7C0CEC">
      <w:start w:val="1"/>
      <w:numFmt w:val="decimal"/>
      <w:lvlText w:val="%1."/>
      <w:lvlJc w:val="left"/>
      <w:pPr>
        <w:ind w:left="234"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0292F5A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3F1EE57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CA8E3172">
      <w:start w:val="1"/>
      <w:numFmt w:val="decimal"/>
      <w:lvlText w:val="%4"/>
      <w:lvlJc w:val="left"/>
      <w:pPr>
        <w:ind w:left="25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39A8578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16DA2E8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D220C550">
      <w:start w:val="1"/>
      <w:numFmt w:val="decimal"/>
      <w:lvlText w:val="%7"/>
      <w:lvlJc w:val="left"/>
      <w:pPr>
        <w:ind w:left="46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490CBDC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22824AC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num w:numId="1">
    <w:abstractNumId w:val="0"/>
  </w:num>
  <w:num w:numId="2">
    <w:abstractNumId w:val="3"/>
  </w:num>
  <w:num w:numId="3">
    <w:abstractNumId w:val="1"/>
  </w:num>
  <w:num w:numId="4">
    <w:abstractNumId w:val="13"/>
  </w:num>
  <w:num w:numId="5">
    <w:abstractNumId w:val="11"/>
  </w:num>
  <w:num w:numId="6">
    <w:abstractNumId w:val="15"/>
  </w:num>
  <w:num w:numId="7">
    <w:abstractNumId w:val="18"/>
  </w:num>
  <w:num w:numId="8">
    <w:abstractNumId w:val="20"/>
  </w:num>
  <w:num w:numId="9">
    <w:abstractNumId w:val="2"/>
  </w:num>
  <w:num w:numId="10">
    <w:abstractNumId w:val="6"/>
  </w:num>
  <w:num w:numId="11">
    <w:abstractNumId w:val="2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9"/>
  </w:num>
  <w:num w:numId="15">
    <w:abstractNumId w:val="14"/>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6"/>
  </w:num>
  <w:num w:numId="22">
    <w:abstractNumId w:val="10"/>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1F15"/>
    <w:rsid w:val="00097E5D"/>
    <w:rsid w:val="0012639A"/>
    <w:rsid w:val="00133FB4"/>
    <w:rsid w:val="00157B57"/>
    <w:rsid w:val="001D2C0F"/>
    <w:rsid w:val="00240122"/>
    <w:rsid w:val="002658D7"/>
    <w:rsid w:val="00376F07"/>
    <w:rsid w:val="0046477A"/>
    <w:rsid w:val="004A08C6"/>
    <w:rsid w:val="00563979"/>
    <w:rsid w:val="00621F95"/>
    <w:rsid w:val="006754E0"/>
    <w:rsid w:val="006867BF"/>
    <w:rsid w:val="006F3A58"/>
    <w:rsid w:val="006F4D2D"/>
    <w:rsid w:val="00717A96"/>
    <w:rsid w:val="0073544A"/>
    <w:rsid w:val="007F30E3"/>
    <w:rsid w:val="00967AB5"/>
    <w:rsid w:val="00A078FA"/>
    <w:rsid w:val="00A211FB"/>
    <w:rsid w:val="00A41C5F"/>
    <w:rsid w:val="00AA6A95"/>
    <w:rsid w:val="00AF43A0"/>
    <w:rsid w:val="00B12742"/>
    <w:rsid w:val="00BB017E"/>
    <w:rsid w:val="00BB47EF"/>
    <w:rsid w:val="00C11B7E"/>
    <w:rsid w:val="00C65534"/>
    <w:rsid w:val="00C915BC"/>
    <w:rsid w:val="00CE7824"/>
    <w:rsid w:val="00D22AF5"/>
    <w:rsid w:val="00D5381E"/>
    <w:rsid w:val="00ED1F15"/>
    <w:rsid w:val="00F002DA"/>
    <w:rsid w:val="00FB5420"/>
    <w:rsid w:val="00FD6CE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F15"/>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D1F15"/>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ED1F15"/>
    <w:rPr>
      <w:rFonts w:ascii="Calibri" w:eastAsia="Calibri" w:hAnsi="Calibri" w:cs="Times New Roman"/>
      <w:lang w:val="en-US"/>
    </w:rPr>
  </w:style>
  <w:style w:type="paragraph" w:styleId="ListParagraph">
    <w:name w:val="List Paragraph"/>
    <w:basedOn w:val="Normal"/>
    <w:uiPriority w:val="34"/>
    <w:qFormat/>
    <w:rsid w:val="00ED1F15"/>
    <w:pPr>
      <w:ind w:left="720"/>
      <w:contextualSpacing/>
    </w:pPr>
  </w:style>
  <w:style w:type="table" w:styleId="TableGrid">
    <w:name w:val="Table Grid"/>
    <w:basedOn w:val="TableNormal"/>
    <w:uiPriority w:val="59"/>
    <w:rsid w:val="00C11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B5420"/>
    <w:rPr>
      <w:sz w:val="16"/>
      <w:szCs w:val="16"/>
    </w:rPr>
  </w:style>
  <w:style w:type="paragraph" w:styleId="CommentText">
    <w:name w:val="annotation text"/>
    <w:basedOn w:val="Normal"/>
    <w:link w:val="CommentTextChar"/>
    <w:uiPriority w:val="99"/>
    <w:semiHidden/>
    <w:unhideWhenUsed/>
    <w:rsid w:val="00FB5420"/>
    <w:pPr>
      <w:spacing w:line="240" w:lineRule="auto"/>
    </w:pPr>
    <w:rPr>
      <w:sz w:val="20"/>
      <w:szCs w:val="20"/>
    </w:rPr>
  </w:style>
  <w:style w:type="character" w:customStyle="1" w:styleId="CommentTextChar">
    <w:name w:val="Comment Text Char"/>
    <w:basedOn w:val="DefaultParagraphFont"/>
    <w:link w:val="CommentText"/>
    <w:uiPriority w:val="99"/>
    <w:semiHidden/>
    <w:rsid w:val="00FB542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B5420"/>
    <w:rPr>
      <w:b/>
      <w:bCs/>
    </w:rPr>
  </w:style>
  <w:style w:type="character" w:customStyle="1" w:styleId="CommentSubjectChar">
    <w:name w:val="Comment Subject Char"/>
    <w:basedOn w:val="CommentTextChar"/>
    <w:link w:val="CommentSubject"/>
    <w:uiPriority w:val="99"/>
    <w:semiHidden/>
    <w:rsid w:val="00FB5420"/>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FB5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420"/>
    <w:rPr>
      <w:rFonts w:ascii="Segoe UI" w:eastAsia="Calibr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288584151">
      <w:bodyDiv w:val="1"/>
      <w:marLeft w:val="0"/>
      <w:marRight w:val="0"/>
      <w:marTop w:val="0"/>
      <w:marBottom w:val="0"/>
      <w:divBdr>
        <w:top w:val="none" w:sz="0" w:space="0" w:color="auto"/>
        <w:left w:val="none" w:sz="0" w:space="0" w:color="auto"/>
        <w:bottom w:val="none" w:sz="0" w:space="0" w:color="auto"/>
        <w:right w:val="none" w:sz="0" w:space="0" w:color="auto"/>
      </w:divBdr>
    </w:div>
    <w:div w:id="410080766">
      <w:bodyDiv w:val="1"/>
      <w:marLeft w:val="0"/>
      <w:marRight w:val="0"/>
      <w:marTop w:val="0"/>
      <w:marBottom w:val="0"/>
      <w:divBdr>
        <w:top w:val="none" w:sz="0" w:space="0" w:color="auto"/>
        <w:left w:val="none" w:sz="0" w:space="0" w:color="auto"/>
        <w:bottom w:val="none" w:sz="0" w:space="0" w:color="auto"/>
        <w:right w:val="none" w:sz="0" w:space="0" w:color="auto"/>
      </w:divBdr>
    </w:div>
    <w:div w:id="455638310">
      <w:bodyDiv w:val="1"/>
      <w:marLeft w:val="0"/>
      <w:marRight w:val="0"/>
      <w:marTop w:val="0"/>
      <w:marBottom w:val="0"/>
      <w:divBdr>
        <w:top w:val="none" w:sz="0" w:space="0" w:color="auto"/>
        <w:left w:val="none" w:sz="0" w:space="0" w:color="auto"/>
        <w:bottom w:val="none" w:sz="0" w:space="0" w:color="auto"/>
        <w:right w:val="none" w:sz="0" w:space="0" w:color="auto"/>
      </w:divBdr>
    </w:div>
    <w:div w:id="491258215">
      <w:bodyDiv w:val="1"/>
      <w:marLeft w:val="0"/>
      <w:marRight w:val="0"/>
      <w:marTop w:val="0"/>
      <w:marBottom w:val="0"/>
      <w:divBdr>
        <w:top w:val="none" w:sz="0" w:space="0" w:color="auto"/>
        <w:left w:val="none" w:sz="0" w:space="0" w:color="auto"/>
        <w:bottom w:val="none" w:sz="0" w:space="0" w:color="auto"/>
        <w:right w:val="none" w:sz="0" w:space="0" w:color="auto"/>
      </w:divBdr>
    </w:div>
    <w:div w:id="510068323">
      <w:bodyDiv w:val="1"/>
      <w:marLeft w:val="0"/>
      <w:marRight w:val="0"/>
      <w:marTop w:val="0"/>
      <w:marBottom w:val="0"/>
      <w:divBdr>
        <w:top w:val="none" w:sz="0" w:space="0" w:color="auto"/>
        <w:left w:val="none" w:sz="0" w:space="0" w:color="auto"/>
        <w:bottom w:val="none" w:sz="0" w:space="0" w:color="auto"/>
        <w:right w:val="none" w:sz="0" w:space="0" w:color="auto"/>
      </w:divBdr>
    </w:div>
    <w:div w:id="561982993">
      <w:bodyDiv w:val="1"/>
      <w:marLeft w:val="0"/>
      <w:marRight w:val="0"/>
      <w:marTop w:val="0"/>
      <w:marBottom w:val="0"/>
      <w:divBdr>
        <w:top w:val="none" w:sz="0" w:space="0" w:color="auto"/>
        <w:left w:val="none" w:sz="0" w:space="0" w:color="auto"/>
        <w:bottom w:val="none" w:sz="0" w:space="0" w:color="auto"/>
        <w:right w:val="none" w:sz="0" w:space="0" w:color="auto"/>
      </w:divBdr>
    </w:div>
    <w:div w:id="668481595">
      <w:bodyDiv w:val="1"/>
      <w:marLeft w:val="0"/>
      <w:marRight w:val="0"/>
      <w:marTop w:val="0"/>
      <w:marBottom w:val="0"/>
      <w:divBdr>
        <w:top w:val="none" w:sz="0" w:space="0" w:color="auto"/>
        <w:left w:val="none" w:sz="0" w:space="0" w:color="auto"/>
        <w:bottom w:val="none" w:sz="0" w:space="0" w:color="auto"/>
        <w:right w:val="none" w:sz="0" w:space="0" w:color="auto"/>
      </w:divBdr>
    </w:div>
    <w:div w:id="1008602677">
      <w:bodyDiv w:val="1"/>
      <w:marLeft w:val="0"/>
      <w:marRight w:val="0"/>
      <w:marTop w:val="0"/>
      <w:marBottom w:val="0"/>
      <w:divBdr>
        <w:top w:val="none" w:sz="0" w:space="0" w:color="auto"/>
        <w:left w:val="none" w:sz="0" w:space="0" w:color="auto"/>
        <w:bottom w:val="none" w:sz="0" w:space="0" w:color="auto"/>
        <w:right w:val="none" w:sz="0" w:space="0" w:color="auto"/>
      </w:divBdr>
    </w:div>
    <w:div w:id="1239553532">
      <w:bodyDiv w:val="1"/>
      <w:marLeft w:val="0"/>
      <w:marRight w:val="0"/>
      <w:marTop w:val="0"/>
      <w:marBottom w:val="0"/>
      <w:divBdr>
        <w:top w:val="none" w:sz="0" w:space="0" w:color="auto"/>
        <w:left w:val="none" w:sz="0" w:space="0" w:color="auto"/>
        <w:bottom w:val="none" w:sz="0" w:space="0" w:color="auto"/>
        <w:right w:val="none" w:sz="0" w:space="0" w:color="auto"/>
      </w:divBdr>
    </w:div>
    <w:div w:id="1668241903">
      <w:bodyDiv w:val="1"/>
      <w:marLeft w:val="0"/>
      <w:marRight w:val="0"/>
      <w:marTop w:val="0"/>
      <w:marBottom w:val="0"/>
      <w:divBdr>
        <w:top w:val="none" w:sz="0" w:space="0" w:color="auto"/>
        <w:left w:val="none" w:sz="0" w:space="0" w:color="auto"/>
        <w:bottom w:val="none" w:sz="0" w:space="0" w:color="auto"/>
        <w:right w:val="none" w:sz="0" w:space="0" w:color="auto"/>
      </w:divBdr>
    </w:div>
    <w:div w:id="1785804648">
      <w:bodyDiv w:val="1"/>
      <w:marLeft w:val="0"/>
      <w:marRight w:val="0"/>
      <w:marTop w:val="0"/>
      <w:marBottom w:val="0"/>
      <w:divBdr>
        <w:top w:val="none" w:sz="0" w:space="0" w:color="auto"/>
        <w:left w:val="none" w:sz="0" w:space="0" w:color="auto"/>
        <w:bottom w:val="none" w:sz="0" w:space="0" w:color="auto"/>
        <w:right w:val="none" w:sz="0" w:space="0" w:color="auto"/>
      </w:divBdr>
    </w:div>
    <w:div w:id="1957053050">
      <w:bodyDiv w:val="1"/>
      <w:marLeft w:val="0"/>
      <w:marRight w:val="0"/>
      <w:marTop w:val="0"/>
      <w:marBottom w:val="0"/>
      <w:divBdr>
        <w:top w:val="none" w:sz="0" w:space="0" w:color="auto"/>
        <w:left w:val="none" w:sz="0" w:space="0" w:color="auto"/>
        <w:bottom w:val="none" w:sz="0" w:space="0" w:color="auto"/>
        <w:right w:val="none" w:sz="0" w:space="0" w:color="auto"/>
      </w:divBdr>
    </w:div>
    <w:div w:id="2016346517">
      <w:bodyDiv w:val="1"/>
      <w:marLeft w:val="0"/>
      <w:marRight w:val="0"/>
      <w:marTop w:val="0"/>
      <w:marBottom w:val="0"/>
      <w:divBdr>
        <w:top w:val="none" w:sz="0" w:space="0" w:color="auto"/>
        <w:left w:val="none" w:sz="0" w:space="0" w:color="auto"/>
        <w:bottom w:val="none" w:sz="0" w:space="0" w:color="auto"/>
        <w:right w:val="none" w:sz="0" w:space="0" w:color="auto"/>
      </w:divBdr>
    </w:div>
    <w:div w:id="203411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9</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Paramita Roychowdhury</dc:creator>
  <cp:keywords/>
  <dc:description/>
  <cp:lastModifiedBy>VC KNU</cp:lastModifiedBy>
  <cp:revision>21</cp:revision>
  <dcterms:created xsi:type="dcterms:W3CDTF">2020-11-09T16:51:00Z</dcterms:created>
  <dcterms:modified xsi:type="dcterms:W3CDTF">2020-11-15T09:43:00Z</dcterms:modified>
</cp:coreProperties>
</file>